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A0567" w14:textId="1327170C" w:rsidR="003B6647" w:rsidRPr="00672B94" w:rsidRDefault="003B6647" w:rsidP="003B6647">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w:t>
      </w:r>
      <w:r w:rsidRPr="00AE3C88">
        <w:rPr>
          <w:rFonts w:ascii="Arial" w:hAnsi="Arial" w:cs="Arial"/>
          <w:b/>
          <w:sz w:val="24"/>
          <w:szCs w:val="24"/>
          <w:lang w:val="de-DE" w:eastAsia="ja-JP"/>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565E00">
        <w:rPr>
          <w:rFonts w:ascii="Arial" w:hAnsi="Arial" w:cs="Arial"/>
          <w:b/>
          <w:sz w:val="24"/>
          <w:lang w:val="de-DE"/>
        </w:rPr>
        <w:t>R1-17</w:t>
      </w:r>
      <w:r w:rsidR="00565E00">
        <w:rPr>
          <w:rFonts w:ascii="Arial" w:hAnsi="Arial" w:cs="Arial"/>
          <w:b/>
          <w:sz w:val="24"/>
          <w:lang w:val="de-DE"/>
        </w:rPr>
        <w:t>0</w:t>
      </w:r>
      <w:bookmarkStart w:id="0" w:name="_GoBack"/>
      <w:bookmarkEnd w:id="0"/>
      <w:r w:rsidR="00565E00">
        <w:rPr>
          <w:rFonts w:ascii="Arial" w:hAnsi="Arial" w:cs="Arial"/>
          <w:b/>
          <w:sz w:val="24"/>
          <w:lang w:val="de-DE"/>
        </w:rPr>
        <w:t>2208</w:t>
      </w:r>
    </w:p>
    <w:p w14:paraId="4C2DFC49" w14:textId="77777777" w:rsidR="003B6647" w:rsidRDefault="003B6647" w:rsidP="003B6647">
      <w:pPr>
        <w:tabs>
          <w:tab w:val="left" w:pos="1985"/>
        </w:tabs>
        <w:spacing w:after="0"/>
        <w:jc w:val="both"/>
        <w:rPr>
          <w:rFonts w:ascii="Arial" w:hAnsi="Arial" w:cs="Arial"/>
          <w:b/>
          <w:sz w:val="24"/>
          <w:lang w:val="en-US"/>
        </w:rPr>
      </w:pPr>
      <w:r>
        <w:rPr>
          <w:rFonts w:ascii="Arial" w:hAnsi="Arial" w:cs="Arial"/>
          <w:b/>
          <w:sz w:val="24"/>
          <w:lang w:val="en-US"/>
        </w:rPr>
        <w:t>Athens, Greece, 13</w:t>
      </w:r>
      <w:r w:rsidRPr="00D7613A">
        <w:rPr>
          <w:rFonts w:ascii="Arial" w:hAnsi="Arial" w:cs="Arial"/>
          <w:b/>
          <w:sz w:val="24"/>
          <w:vertAlign w:val="superscript"/>
          <w:lang w:val="en-US"/>
        </w:rPr>
        <w:t>th</w:t>
      </w:r>
      <w:r>
        <w:rPr>
          <w:rFonts w:ascii="Arial" w:hAnsi="Arial" w:cs="Arial"/>
          <w:b/>
          <w:sz w:val="24"/>
          <w:lang w:val="en-US"/>
        </w:rPr>
        <w:t xml:space="preserve"> – 17</w:t>
      </w:r>
      <w:r w:rsidRPr="0024612C">
        <w:rPr>
          <w:rFonts w:ascii="Arial" w:hAnsi="Arial" w:cs="Arial"/>
          <w:b/>
          <w:sz w:val="24"/>
          <w:vertAlign w:val="superscript"/>
          <w:lang w:val="en-US"/>
        </w:rPr>
        <w:t>th</w:t>
      </w:r>
      <w:r>
        <w:rPr>
          <w:rFonts w:ascii="Arial" w:hAnsi="Arial" w:cs="Arial"/>
          <w:b/>
          <w:sz w:val="24"/>
          <w:lang w:val="en-US"/>
        </w:rPr>
        <w:t xml:space="preserve"> February, 2017</w:t>
      </w:r>
    </w:p>
    <w:p w14:paraId="38B0EAF8" w14:textId="77777777" w:rsidR="006E1EAA" w:rsidRDefault="006E1EAA" w:rsidP="00691D23">
      <w:pPr>
        <w:tabs>
          <w:tab w:val="left" w:pos="1985"/>
        </w:tabs>
        <w:spacing w:after="0"/>
        <w:jc w:val="both"/>
        <w:rPr>
          <w:rFonts w:ascii="Arial" w:hAnsi="Arial" w:cs="Arial"/>
          <w:b/>
          <w:sz w:val="24"/>
          <w:lang w:val="en-US"/>
        </w:rPr>
      </w:pPr>
    </w:p>
    <w:p w14:paraId="7632FBE4"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CF644D4" w14:textId="5EB3EF3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B6647">
        <w:rPr>
          <w:rFonts w:ascii="Arial" w:eastAsia="Malgun Gothic" w:hAnsi="Arial" w:cs="Arial"/>
          <w:b/>
          <w:sz w:val="24"/>
          <w:lang w:val="en-US" w:eastAsia="ko-KR"/>
        </w:rPr>
        <w:t xml:space="preserve">On </w:t>
      </w:r>
      <w:r w:rsidR="00723DCA">
        <w:rPr>
          <w:rFonts w:ascii="Arial" w:eastAsia="Malgun Gothic" w:hAnsi="Arial" w:cs="Arial"/>
          <w:b/>
          <w:sz w:val="24"/>
          <w:lang w:val="en-US" w:eastAsia="ko-KR"/>
        </w:rPr>
        <w:t>CSI-RS for Beam Management</w:t>
      </w:r>
    </w:p>
    <w:p w14:paraId="2EBB3B2E" w14:textId="289D06A3"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3B6647">
        <w:rPr>
          <w:rFonts w:ascii="Arial" w:hAnsi="Arial" w:cs="Arial"/>
          <w:b/>
          <w:sz w:val="24"/>
          <w:lang w:val="en-US"/>
        </w:rPr>
        <w:t>8.1.2.4.1</w:t>
      </w:r>
    </w:p>
    <w:p w14:paraId="5FDA1619"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14DEF1CE"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7EF37E3" w14:textId="33F812A8" w:rsidR="00723DCA" w:rsidRDefault="0020001D" w:rsidP="004875B9">
      <w:pPr>
        <w:ind w:firstLine="284"/>
        <w:jc w:val="both"/>
        <w:rPr>
          <w:sz w:val="22"/>
          <w:szCs w:val="22"/>
          <w:lang w:eastAsia="zh-CN"/>
        </w:rPr>
      </w:pPr>
      <w:r w:rsidRPr="0020001D">
        <w:rPr>
          <w:sz w:val="22"/>
          <w:szCs w:val="22"/>
          <w:lang w:eastAsia="zh-CN"/>
        </w:rPr>
        <w:t>In the RAN</w:t>
      </w:r>
      <w:r w:rsidR="003B6647">
        <w:rPr>
          <w:sz w:val="22"/>
          <w:szCs w:val="22"/>
          <w:lang w:eastAsia="zh-CN"/>
        </w:rPr>
        <w:t>1 NR Ad-Hoc</w:t>
      </w:r>
      <w:r w:rsidRPr="0020001D">
        <w:rPr>
          <w:sz w:val="22"/>
          <w:szCs w:val="22"/>
          <w:lang w:eastAsia="zh-CN"/>
        </w:rPr>
        <w:t xml:space="preserve"> meeting</w:t>
      </w:r>
      <w:r w:rsidR="003B6647">
        <w:rPr>
          <w:sz w:val="22"/>
          <w:szCs w:val="22"/>
          <w:lang w:eastAsia="zh-CN"/>
        </w:rPr>
        <w:t>,</w:t>
      </w:r>
      <w:r w:rsidRPr="0020001D">
        <w:rPr>
          <w:sz w:val="22"/>
          <w:szCs w:val="22"/>
          <w:lang w:eastAsia="zh-CN"/>
        </w:rPr>
        <w:t xml:space="preserve"> </w:t>
      </w:r>
      <w:r w:rsidR="003B6647">
        <w:rPr>
          <w:sz w:val="22"/>
          <w:szCs w:val="22"/>
          <w:lang w:eastAsia="zh-CN"/>
        </w:rPr>
        <w:t>the following agreements on CSI-RS for beam management has been achieved</w:t>
      </w:r>
      <w:r w:rsidR="00723DCA">
        <w:rPr>
          <w:sz w:val="22"/>
          <w:szCs w:val="22"/>
          <w:lang w:eastAsia="zh-CN"/>
        </w:rPr>
        <w:t>:</w:t>
      </w:r>
      <w:r w:rsidR="004875B9">
        <w:rPr>
          <w:sz w:val="22"/>
          <w:szCs w:val="22"/>
          <w:lang w:eastAsia="zh-CN"/>
        </w:rPr>
        <w:t xml:space="preserve"> </w:t>
      </w:r>
      <w:r w:rsidR="00DD5A32">
        <w:rPr>
          <w:sz w:val="22"/>
          <w:szCs w:val="22"/>
          <w:lang w:eastAsia="zh-CN"/>
        </w:rPr>
        <w:t>[1]</w:t>
      </w:r>
      <w:r w:rsidR="003B6647">
        <w:rPr>
          <w:sz w:val="22"/>
          <w:szCs w:val="22"/>
          <w:lang w:eastAsia="zh-CN"/>
        </w:rPr>
        <w:t xml:space="preserve"> [2]</w:t>
      </w:r>
      <w:r w:rsidR="00DD5A32">
        <w:rPr>
          <w:sz w:val="22"/>
          <w:szCs w:val="22"/>
          <w:lang w:eastAsia="zh-CN"/>
        </w:rPr>
        <w:t xml:space="preserve"> </w:t>
      </w:r>
    </w:p>
    <w:p w14:paraId="3F237811" w14:textId="77777777" w:rsidR="003B6647" w:rsidRPr="003B6647" w:rsidRDefault="003B6647" w:rsidP="003B6647">
      <w:pPr>
        <w:numPr>
          <w:ilvl w:val="0"/>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Beam management overhead and latency are to be considered during the CSI-RS design for NR beam management, considering the following possible candidate solutions:</w:t>
      </w:r>
    </w:p>
    <w:p w14:paraId="4EC1F09A"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Opt1. IFDMA</w:t>
      </w:r>
    </w:p>
    <w:p w14:paraId="01382847"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Opt2. Larger subcarrier spacing</w:t>
      </w:r>
    </w:p>
    <w:p w14:paraId="626DE795"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Other solutions are not precluded</w:t>
      </w:r>
    </w:p>
    <w:p w14:paraId="2D5A3D63"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FFS: whether the above structure should be utilized for P-1 and/or P-2 and/or P-3.</w:t>
      </w:r>
    </w:p>
    <w:p w14:paraId="79F1C060" w14:textId="77777777" w:rsidR="003B6647" w:rsidRPr="003B6647" w:rsidRDefault="003B6647" w:rsidP="003B6647">
      <w:pPr>
        <w:numPr>
          <w:ilvl w:val="0"/>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Other aspects considered during the CSI-RS design for NR beam management include, e.g. CSI-RS multiplexing, UE beam switch latency and UE implementation complexity (e.g. AGC training time), coverage of CSI-RS, etc.</w:t>
      </w:r>
    </w:p>
    <w:p w14:paraId="4A6E12AB" w14:textId="77777777" w:rsidR="003B6647" w:rsidRPr="003B6647" w:rsidRDefault="003B6647" w:rsidP="003B6647">
      <w:pPr>
        <w:numPr>
          <w:ilvl w:val="0"/>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Note that it does not imply prioritizing different aspects in CSI-RS design</w:t>
      </w:r>
    </w:p>
    <w:p w14:paraId="5245BFC6" w14:textId="7D7D2D44" w:rsidR="00927DC5" w:rsidRPr="00927DC5" w:rsidRDefault="008021CD" w:rsidP="00B65C80">
      <w:pPr>
        <w:spacing w:before="240"/>
        <w:ind w:firstLine="288"/>
        <w:jc w:val="both"/>
        <w:rPr>
          <w:rFonts w:eastAsia="MS Mincho"/>
          <w:i/>
          <w:sz w:val="22"/>
          <w:szCs w:val="22"/>
          <w:lang w:val="en-US" w:eastAsia="ja-JP"/>
        </w:rPr>
      </w:pPr>
      <w:r>
        <w:rPr>
          <w:sz w:val="22"/>
          <w:szCs w:val="22"/>
          <w:lang w:eastAsia="zh-CN"/>
        </w:rPr>
        <w:t>It was agreed to support</w:t>
      </w:r>
      <w:r w:rsidR="00723DCA">
        <w:rPr>
          <w:sz w:val="22"/>
          <w:szCs w:val="22"/>
          <w:lang w:eastAsia="zh-CN"/>
        </w:rPr>
        <w:t xml:space="preserve"> Tx and Rx beam sweeping</w:t>
      </w:r>
      <w:r>
        <w:rPr>
          <w:sz w:val="22"/>
          <w:szCs w:val="22"/>
          <w:lang w:eastAsia="zh-CN"/>
        </w:rPr>
        <w:t xml:space="preserve"> using CSI-RS</w:t>
      </w:r>
      <w:r w:rsidR="00723DCA">
        <w:rPr>
          <w:sz w:val="22"/>
          <w:szCs w:val="22"/>
          <w:lang w:eastAsia="zh-CN"/>
        </w:rPr>
        <w:t xml:space="preserve">. </w:t>
      </w:r>
      <w:r>
        <w:rPr>
          <w:sz w:val="22"/>
          <w:szCs w:val="22"/>
          <w:lang w:eastAsia="zh-CN"/>
        </w:rPr>
        <w:t xml:space="preserve">Using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P-1, the UE </w:t>
      </w:r>
      <w:r>
        <w:rPr>
          <w:sz w:val="22"/>
          <w:szCs w:val="22"/>
          <w:lang w:eastAsia="zh-CN"/>
        </w:rPr>
        <w:t>should be able to find</w:t>
      </w:r>
      <w:r w:rsidR="00723DCA">
        <w:rPr>
          <w:sz w:val="22"/>
          <w:szCs w:val="22"/>
          <w:lang w:eastAsia="zh-CN"/>
        </w:rPr>
        <w:t xml:space="preserve"> good Tx-Rx beam pair</w:t>
      </w:r>
      <w:r>
        <w:rPr>
          <w:sz w:val="22"/>
          <w:szCs w:val="22"/>
          <w:lang w:eastAsia="zh-CN"/>
        </w:rPr>
        <w:t>(s)</w:t>
      </w:r>
      <w:r w:rsidR="00723DCA">
        <w:rPr>
          <w:sz w:val="22"/>
          <w:szCs w:val="22"/>
          <w:lang w:eastAsia="zh-CN"/>
        </w:rPr>
        <w:t xml:space="preserve"> </w:t>
      </w:r>
      <w:r>
        <w:rPr>
          <w:sz w:val="22"/>
          <w:szCs w:val="22"/>
          <w:lang w:eastAsia="zh-CN"/>
        </w:rPr>
        <w:t>using</w:t>
      </w:r>
      <w:r w:rsidR="00723DCA">
        <w:rPr>
          <w:sz w:val="22"/>
          <w:szCs w:val="22"/>
          <w:lang w:eastAsia="zh-CN"/>
        </w:rPr>
        <w:t xml:space="preserve"> Tx and Rx beam sweeping operation. For </w:t>
      </w:r>
      <w:r>
        <w:rPr>
          <w:sz w:val="22"/>
          <w:szCs w:val="22"/>
          <w:lang w:eastAsia="zh-CN"/>
        </w:rPr>
        <w:t xml:space="preserve">the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P-2, </w:t>
      </w:r>
      <w:r>
        <w:rPr>
          <w:sz w:val="22"/>
          <w:szCs w:val="22"/>
          <w:lang w:eastAsia="zh-CN"/>
        </w:rPr>
        <w:t xml:space="preserve">UE should be able to the find Tx beam </w:t>
      </w:r>
      <w:r w:rsidR="000D75A3">
        <w:rPr>
          <w:sz w:val="22"/>
          <w:szCs w:val="22"/>
          <w:lang w:eastAsia="zh-CN"/>
        </w:rPr>
        <w:t>using only</w:t>
      </w:r>
      <w:r>
        <w:rPr>
          <w:sz w:val="22"/>
          <w:szCs w:val="22"/>
          <w:lang w:eastAsia="zh-CN"/>
        </w:rPr>
        <w:t xml:space="preserve"> </w:t>
      </w:r>
      <w:r w:rsidR="00723DCA">
        <w:rPr>
          <w:sz w:val="22"/>
          <w:szCs w:val="22"/>
          <w:lang w:eastAsia="zh-CN"/>
        </w:rPr>
        <w:t xml:space="preserve">Tx beam sweeping. </w:t>
      </w:r>
      <w:r>
        <w:rPr>
          <w:sz w:val="22"/>
          <w:szCs w:val="22"/>
          <w:lang w:eastAsia="zh-CN"/>
        </w:rPr>
        <w:t>Similarly, f</w:t>
      </w:r>
      <w:r w:rsidR="00723DCA">
        <w:rPr>
          <w:sz w:val="22"/>
          <w:szCs w:val="22"/>
          <w:lang w:eastAsia="zh-CN"/>
        </w:rPr>
        <w:t xml:space="preserve">or </w:t>
      </w:r>
      <w:r>
        <w:rPr>
          <w:sz w:val="22"/>
          <w:szCs w:val="22"/>
          <w:lang w:eastAsia="zh-CN"/>
        </w:rPr>
        <w:t xml:space="preserve">the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P-3, </w:t>
      </w:r>
      <w:r w:rsidR="000D75A3">
        <w:rPr>
          <w:sz w:val="22"/>
          <w:szCs w:val="22"/>
          <w:lang w:eastAsia="zh-CN"/>
        </w:rPr>
        <w:t xml:space="preserve">UE should be able to the find Rx beam using only </w:t>
      </w:r>
      <w:r w:rsidR="00723DCA">
        <w:rPr>
          <w:sz w:val="22"/>
          <w:szCs w:val="22"/>
          <w:lang w:eastAsia="zh-CN"/>
        </w:rPr>
        <w:t xml:space="preserve">the Rx beam sweeping. The beam management </w:t>
      </w:r>
      <w:r w:rsidR="000D75A3">
        <w:rPr>
          <w:sz w:val="22"/>
          <w:szCs w:val="22"/>
          <w:lang w:eastAsia="zh-CN"/>
        </w:rPr>
        <w:t xml:space="preserve">procedures </w:t>
      </w:r>
      <w:r w:rsidR="00723DCA">
        <w:rPr>
          <w:sz w:val="22"/>
          <w:szCs w:val="22"/>
          <w:lang w:eastAsia="zh-CN"/>
        </w:rPr>
        <w:t xml:space="preserve">P-2 and P-3 may </w:t>
      </w:r>
      <w:r w:rsidR="000D75A3">
        <w:rPr>
          <w:sz w:val="22"/>
          <w:szCs w:val="22"/>
          <w:lang w:eastAsia="zh-CN"/>
        </w:rPr>
        <w:t xml:space="preserve">be </w:t>
      </w:r>
      <w:r w:rsidR="00723DCA">
        <w:rPr>
          <w:sz w:val="22"/>
          <w:szCs w:val="22"/>
          <w:lang w:eastAsia="zh-CN"/>
        </w:rPr>
        <w:t xml:space="preserve">also be jointly enabled, which means the Tx and Rx beam sweeping </w:t>
      </w:r>
      <w:r w:rsidR="000D75A3">
        <w:rPr>
          <w:sz w:val="22"/>
          <w:szCs w:val="22"/>
          <w:lang w:eastAsia="zh-CN"/>
        </w:rPr>
        <w:t xml:space="preserve">on CSI-RS </w:t>
      </w:r>
      <w:r w:rsidR="00723DCA">
        <w:rPr>
          <w:sz w:val="22"/>
          <w:szCs w:val="22"/>
          <w:lang w:eastAsia="zh-CN"/>
        </w:rPr>
        <w:t xml:space="preserve">should be </w:t>
      </w:r>
      <w:r w:rsidR="000D75A3">
        <w:rPr>
          <w:sz w:val="22"/>
          <w:szCs w:val="22"/>
          <w:lang w:eastAsia="zh-CN"/>
        </w:rPr>
        <w:t xml:space="preserve">also </w:t>
      </w:r>
      <w:r w:rsidR="00723DCA">
        <w:rPr>
          <w:sz w:val="22"/>
          <w:szCs w:val="22"/>
          <w:lang w:eastAsia="zh-CN"/>
        </w:rPr>
        <w:t xml:space="preserve">supported. </w:t>
      </w:r>
      <w:r w:rsidR="003B6647">
        <w:rPr>
          <w:sz w:val="22"/>
          <w:szCs w:val="22"/>
          <w:lang w:eastAsia="zh-CN"/>
        </w:rPr>
        <w:t xml:space="preserve">If the number of the beams to be swept is large, the overhead and latency for the CSI-RS could be one issue. </w:t>
      </w:r>
      <w:r w:rsidR="00723DCA">
        <w:rPr>
          <w:sz w:val="22"/>
          <w:szCs w:val="22"/>
          <w:lang w:eastAsia="zh-CN"/>
        </w:rPr>
        <w:t>Therefore</w:t>
      </w:r>
      <w:r>
        <w:rPr>
          <w:sz w:val="22"/>
          <w:szCs w:val="22"/>
          <w:lang w:eastAsia="zh-CN"/>
        </w:rPr>
        <w:t>,</w:t>
      </w:r>
      <w:r w:rsidR="00723DCA">
        <w:rPr>
          <w:sz w:val="22"/>
          <w:szCs w:val="22"/>
          <w:lang w:eastAsia="zh-CN"/>
        </w:rPr>
        <w:t xml:space="preserve"> </w:t>
      </w:r>
      <w:r w:rsidR="003B6647">
        <w:rPr>
          <w:sz w:val="22"/>
          <w:szCs w:val="22"/>
          <w:lang w:eastAsia="zh-CN"/>
        </w:rPr>
        <w:t>some</w:t>
      </w:r>
      <w:r w:rsidR="00723DCA">
        <w:rPr>
          <w:sz w:val="22"/>
          <w:szCs w:val="22"/>
          <w:lang w:eastAsia="zh-CN"/>
        </w:rPr>
        <w:t xml:space="preserve"> optimization for different beam management </w:t>
      </w:r>
      <w:r>
        <w:rPr>
          <w:sz w:val="22"/>
          <w:szCs w:val="22"/>
          <w:lang w:eastAsia="zh-CN"/>
        </w:rPr>
        <w:t>procedures is</w:t>
      </w:r>
      <w:r w:rsidR="00723DCA">
        <w:rPr>
          <w:sz w:val="22"/>
          <w:szCs w:val="22"/>
          <w:lang w:eastAsia="zh-CN"/>
        </w:rPr>
        <w:t xml:space="preserve"> necessary. In this contribution, we will provide discussion on the CSI-RS structure </w:t>
      </w:r>
      <w:r>
        <w:rPr>
          <w:sz w:val="22"/>
          <w:szCs w:val="22"/>
          <w:lang w:eastAsia="zh-CN"/>
        </w:rPr>
        <w:t>to support</w:t>
      </w:r>
      <w:r w:rsidR="00723DCA">
        <w:rPr>
          <w:sz w:val="22"/>
          <w:szCs w:val="22"/>
          <w:lang w:eastAsia="zh-CN"/>
        </w:rPr>
        <w:t xml:space="preserve"> beam management procedure</w:t>
      </w:r>
      <w:r>
        <w:rPr>
          <w:sz w:val="22"/>
          <w:szCs w:val="22"/>
          <w:lang w:eastAsia="zh-CN"/>
        </w:rPr>
        <w:t>s</w:t>
      </w:r>
      <w:r w:rsidR="00723DCA">
        <w:rPr>
          <w:sz w:val="22"/>
          <w:szCs w:val="22"/>
          <w:lang w:eastAsia="zh-CN"/>
        </w:rPr>
        <w:t xml:space="preserve"> with some overhead</w:t>
      </w:r>
      <w:r w:rsidR="003B6647">
        <w:rPr>
          <w:sz w:val="22"/>
          <w:szCs w:val="22"/>
          <w:lang w:eastAsia="zh-CN"/>
        </w:rPr>
        <w:t xml:space="preserve"> and latency</w:t>
      </w:r>
      <w:r w:rsidR="00723DCA">
        <w:rPr>
          <w:sz w:val="22"/>
          <w:szCs w:val="22"/>
          <w:lang w:eastAsia="zh-CN"/>
        </w:rPr>
        <w:t xml:space="preserve"> reduction schemes.</w:t>
      </w:r>
    </w:p>
    <w:p w14:paraId="58DAFECC" w14:textId="77777777" w:rsidR="008D27B6" w:rsidRDefault="00723DCA" w:rsidP="00A13AAA">
      <w:pPr>
        <w:pStyle w:val="Heading1"/>
        <w:numPr>
          <w:ilvl w:val="0"/>
          <w:numId w:val="5"/>
        </w:numPr>
        <w:spacing w:before="120" w:after="60"/>
        <w:jc w:val="both"/>
        <w:rPr>
          <w:rFonts w:cs="Arial"/>
          <w:lang w:val="en-US"/>
        </w:rPr>
      </w:pPr>
      <w:r>
        <w:rPr>
          <w:rFonts w:cs="Arial"/>
          <w:lang w:val="en-US"/>
        </w:rPr>
        <w:t>Discussion</w:t>
      </w:r>
    </w:p>
    <w:p w14:paraId="646DB937" w14:textId="77777777" w:rsidR="00114725" w:rsidRPr="00114725" w:rsidRDefault="00114725" w:rsidP="00723DCA">
      <w:pPr>
        <w:ind w:firstLine="284"/>
        <w:jc w:val="both"/>
        <w:rPr>
          <w:i/>
          <w:sz w:val="22"/>
          <w:szCs w:val="22"/>
          <w:u w:val="single"/>
          <w:lang w:eastAsia="zh-CN"/>
        </w:rPr>
      </w:pPr>
      <w:r w:rsidRPr="00114725">
        <w:rPr>
          <w:rFonts w:hint="eastAsia"/>
          <w:i/>
          <w:sz w:val="22"/>
          <w:szCs w:val="22"/>
          <w:u w:val="single"/>
          <w:lang w:eastAsia="zh-CN"/>
        </w:rPr>
        <w:t>CSI-RS for Beam Management P-1</w:t>
      </w:r>
    </w:p>
    <w:p w14:paraId="60675C67" w14:textId="73E1D518" w:rsidR="00114725" w:rsidRDefault="00114725" w:rsidP="00114725">
      <w:pPr>
        <w:ind w:firstLine="284"/>
        <w:jc w:val="both"/>
        <w:rPr>
          <w:sz w:val="22"/>
          <w:szCs w:val="22"/>
          <w:lang w:eastAsia="zh-CN"/>
        </w:rPr>
      </w:pPr>
      <w:r>
        <w:rPr>
          <w:sz w:val="22"/>
          <w:szCs w:val="22"/>
          <w:lang w:eastAsia="zh-CN"/>
        </w:rPr>
        <w:t xml:space="preserve">For the beam management P-1, the UE should </w:t>
      </w:r>
      <w:r w:rsidR="008021CD">
        <w:rPr>
          <w:sz w:val="22"/>
          <w:szCs w:val="22"/>
          <w:lang w:eastAsia="zh-CN"/>
        </w:rPr>
        <w:t xml:space="preserve">be able to acquire </w:t>
      </w:r>
      <w:r>
        <w:rPr>
          <w:sz w:val="22"/>
          <w:szCs w:val="22"/>
          <w:lang w:eastAsia="zh-CN"/>
        </w:rPr>
        <w:t>Tx-Rx beam pair</w:t>
      </w:r>
      <w:r w:rsidR="008021CD">
        <w:rPr>
          <w:sz w:val="22"/>
          <w:szCs w:val="22"/>
          <w:lang w:eastAsia="zh-CN"/>
        </w:rPr>
        <w:t>(s) that can be used for the downlink transmission</w:t>
      </w:r>
      <w:r>
        <w:rPr>
          <w:sz w:val="22"/>
          <w:szCs w:val="22"/>
          <w:lang w:eastAsia="zh-CN"/>
        </w:rPr>
        <w:t>. Therefore</w:t>
      </w:r>
      <w:r w:rsidR="008021CD">
        <w:rPr>
          <w:sz w:val="22"/>
          <w:szCs w:val="22"/>
          <w:lang w:eastAsia="zh-CN"/>
        </w:rPr>
        <w:t>,</w:t>
      </w:r>
      <w:r>
        <w:rPr>
          <w:sz w:val="22"/>
          <w:szCs w:val="22"/>
          <w:lang w:eastAsia="zh-CN"/>
        </w:rPr>
        <w:t xml:space="preserve"> at least the Tx beam sweeping </w:t>
      </w:r>
      <w:r w:rsidR="008021CD">
        <w:rPr>
          <w:sz w:val="22"/>
          <w:szCs w:val="22"/>
          <w:lang w:eastAsia="zh-CN"/>
        </w:rPr>
        <w:t xml:space="preserve">on CSI-RS </w:t>
      </w:r>
      <w:r>
        <w:rPr>
          <w:sz w:val="22"/>
          <w:szCs w:val="22"/>
          <w:lang w:eastAsia="zh-CN"/>
        </w:rPr>
        <w:t>should be supported. To support the Rx beam sweeping the larger subcarrier spacing based or IFDMA based CSI-RS structure can be utilized</w:t>
      </w:r>
      <w:r w:rsidR="0095017F">
        <w:rPr>
          <w:sz w:val="22"/>
          <w:szCs w:val="22"/>
          <w:lang w:eastAsia="zh-CN"/>
        </w:rPr>
        <w:t xml:space="preserve"> to save overhead</w:t>
      </w:r>
      <w:r>
        <w:rPr>
          <w:sz w:val="22"/>
          <w:szCs w:val="22"/>
          <w:lang w:eastAsia="zh-CN"/>
        </w:rPr>
        <w:t xml:space="preserve">. For some broadcasting signal, the Tx beam sweeping is also </w:t>
      </w:r>
      <w:r w:rsidR="00A22940">
        <w:rPr>
          <w:sz w:val="22"/>
          <w:szCs w:val="22"/>
          <w:lang w:eastAsia="zh-CN"/>
        </w:rPr>
        <w:t>required</w:t>
      </w:r>
      <w:r>
        <w:rPr>
          <w:sz w:val="22"/>
          <w:szCs w:val="22"/>
          <w:lang w:eastAsia="zh-CN"/>
        </w:rPr>
        <w:t xml:space="preserve"> to </w:t>
      </w:r>
      <w:r w:rsidR="00A22940">
        <w:rPr>
          <w:sz w:val="22"/>
          <w:szCs w:val="22"/>
          <w:lang w:eastAsia="zh-CN"/>
        </w:rPr>
        <w:t>achieve full cell coverage</w:t>
      </w:r>
      <w:r>
        <w:rPr>
          <w:sz w:val="22"/>
          <w:szCs w:val="22"/>
          <w:lang w:eastAsia="zh-CN"/>
        </w:rPr>
        <w:t xml:space="preserve"> in different directions. </w:t>
      </w:r>
      <w:r w:rsidR="00A22940">
        <w:rPr>
          <w:sz w:val="22"/>
          <w:szCs w:val="22"/>
          <w:lang w:eastAsia="zh-CN"/>
        </w:rPr>
        <w:t xml:space="preserve">Therefore, FDM multiplexing of </w:t>
      </w:r>
      <w:r>
        <w:rPr>
          <w:sz w:val="22"/>
          <w:szCs w:val="22"/>
          <w:lang w:eastAsia="zh-CN"/>
        </w:rPr>
        <w:t xml:space="preserve">CSI-RS for P-1 and the broadcasting signal </w:t>
      </w:r>
      <w:r w:rsidR="00A22940">
        <w:rPr>
          <w:sz w:val="22"/>
          <w:szCs w:val="22"/>
          <w:lang w:eastAsia="zh-CN"/>
        </w:rPr>
        <w:t xml:space="preserve">with </w:t>
      </w:r>
      <w:r>
        <w:rPr>
          <w:sz w:val="22"/>
          <w:szCs w:val="22"/>
          <w:lang w:eastAsia="zh-CN"/>
        </w:rPr>
        <w:t>beam sweeping</w:t>
      </w:r>
      <w:r w:rsidR="0095017F">
        <w:rPr>
          <w:sz w:val="22"/>
          <w:szCs w:val="22"/>
          <w:lang w:eastAsia="zh-CN"/>
        </w:rPr>
        <w:t xml:space="preserve"> operation</w:t>
      </w:r>
      <w:r>
        <w:rPr>
          <w:sz w:val="22"/>
          <w:szCs w:val="22"/>
          <w:lang w:eastAsia="zh-CN"/>
        </w:rPr>
        <w:t xml:space="preserve">, </w:t>
      </w:r>
      <w:r w:rsidR="00A22940">
        <w:rPr>
          <w:sz w:val="22"/>
          <w:szCs w:val="22"/>
          <w:lang w:eastAsia="zh-CN"/>
        </w:rPr>
        <w:t>should be considered as mechanism to reduce the overhead. I</w:t>
      </w:r>
      <w:r>
        <w:rPr>
          <w:sz w:val="22"/>
          <w:szCs w:val="22"/>
          <w:lang w:eastAsia="zh-CN"/>
        </w:rPr>
        <w:t xml:space="preserve">t can be </w:t>
      </w:r>
      <w:r w:rsidR="00A22940">
        <w:rPr>
          <w:sz w:val="22"/>
          <w:szCs w:val="22"/>
          <w:lang w:eastAsia="zh-CN"/>
        </w:rPr>
        <w:t xml:space="preserve">also </w:t>
      </w:r>
      <w:r>
        <w:rPr>
          <w:sz w:val="22"/>
          <w:szCs w:val="22"/>
          <w:lang w:eastAsia="zh-CN"/>
        </w:rPr>
        <w:t xml:space="preserve">studied whether the CSI-RS can be utilized to help the decoding of </w:t>
      </w:r>
      <w:r w:rsidR="00A22940">
        <w:rPr>
          <w:sz w:val="22"/>
          <w:szCs w:val="22"/>
          <w:lang w:eastAsia="zh-CN"/>
        </w:rPr>
        <w:t>broadcast signal with such multiplexing approach</w:t>
      </w:r>
      <w:r>
        <w:rPr>
          <w:sz w:val="22"/>
          <w:szCs w:val="22"/>
          <w:lang w:eastAsia="zh-CN"/>
        </w:rPr>
        <w:t xml:space="preserve">. </w:t>
      </w:r>
    </w:p>
    <w:p w14:paraId="7850CB0F" w14:textId="39B8DC53" w:rsidR="003B6647" w:rsidRDefault="00A22940" w:rsidP="003B6647">
      <w:pPr>
        <w:ind w:firstLine="284"/>
        <w:jc w:val="both"/>
        <w:rPr>
          <w:sz w:val="22"/>
          <w:szCs w:val="22"/>
          <w:lang w:eastAsia="zh-CN"/>
        </w:rPr>
      </w:pPr>
      <w:r>
        <w:rPr>
          <w:sz w:val="22"/>
          <w:szCs w:val="22"/>
          <w:lang w:eastAsia="zh-CN"/>
        </w:rPr>
        <w:t>I</w:t>
      </w:r>
      <w:r w:rsidR="0095017F">
        <w:rPr>
          <w:sz w:val="22"/>
          <w:szCs w:val="22"/>
          <w:lang w:eastAsia="zh-CN"/>
        </w:rPr>
        <w:t xml:space="preserve">f the CSI-RS can be used to decode the </w:t>
      </w:r>
      <w:r w:rsidR="0000116C">
        <w:rPr>
          <w:sz w:val="22"/>
          <w:szCs w:val="22"/>
          <w:lang w:eastAsia="zh-CN"/>
        </w:rPr>
        <w:t xml:space="preserve">broadcasting </w:t>
      </w:r>
      <w:r>
        <w:rPr>
          <w:sz w:val="22"/>
          <w:szCs w:val="22"/>
          <w:lang w:eastAsia="zh-CN"/>
        </w:rPr>
        <w:t>signal</w:t>
      </w:r>
      <w:r w:rsidR="0000116C">
        <w:rPr>
          <w:sz w:val="22"/>
          <w:szCs w:val="22"/>
          <w:lang w:eastAsia="zh-CN"/>
        </w:rPr>
        <w:t xml:space="preserve">, the CSI-RS can be transmitted </w:t>
      </w:r>
      <w:r w:rsidR="003B6647">
        <w:rPr>
          <w:sz w:val="22"/>
          <w:szCs w:val="22"/>
          <w:lang w:eastAsia="zh-CN"/>
        </w:rPr>
        <w:t>with low overhead,</w:t>
      </w:r>
      <w:r w:rsidR="0000116C">
        <w:rPr>
          <w:sz w:val="22"/>
          <w:szCs w:val="22"/>
          <w:lang w:eastAsia="zh-CN"/>
        </w:rPr>
        <w:t xml:space="preserve"> </w:t>
      </w:r>
      <w:r>
        <w:rPr>
          <w:sz w:val="22"/>
          <w:szCs w:val="22"/>
          <w:lang w:eastAsia="zh-CN"/>
        </w:rPr>
        <w:t xml:space="preserve">while </w:t>
      </w:r>
      <w:r w:rsidR="0000116C">
        <w:rPr>
          <w:sz w:val="22"/>
          <w:szCs w:val="22"/>
          <w:lang w:eastAsia="zh-CN"/>
        </w:rPr>
        <w:t xml:space="preserve">the DMRS can be </w:t>
      </w:r>
      <w:r>
        <w:rPr>
          <w:sz w:val="22"/>
          <w:szCs w:val="22"/>
          <w:lang w:eastAsia="zh-CN"/>
        </w:rPr>
        <w:t>have</w:t>
      </w:r>
      <w:r w:rsidR="0000116C">
        <w:rPr>
          <w:sz w:val="22"/>
          <w:szCs w:val="22"/>
          <w:lang w:eastAsia="zh-CN"/>
        </w:rPr>
        <w:t xml:space="preserve"> high density in order to save the overhead of RS, since the decoding may rely on RS with higher density and the measurement can work well based on RS with low density. </w:t>
      </w:r>
      <w:r w:rsidR="003B6647">
        <w:rPr>
          <w:sz w:val="22"/>
          <w:szCs w:val="22"/>
          <w:lang w:eastAsia="zh-CN"/>
        </w:rPr>
        <w:t xml:space="preserve">In [3], some examples for the resource mapping of CSI-RS and DMRS associated with the broadcasting signals have been given. </w:t>
      </w:r>
    </w:p>
    <w:p w14:paraId="438111D9" w14:textId="744AB449" w:rsidR="0000116C" w:rsidRDefault="0000116C" w:rsidP="0000116C">
      <w:pPr>
        <w:ind w:firstLine="284"/>
        <w:jc w:val="center"/>
        <w:rPr>
          <w:sz w:val="22"/>
          <w:szCs w:val="22"/>
          <w:lang w:eastAsia="zh-CN"/>
        </w:rPr>
      </w:pPr>
    </w:p>
    <w:p w14:paraId="49969928" w14:textId="703B7AA6" w:rsidR="004B29E2" w:rsidRDefault="004B29E2" w:rsidP="00B65C80">
      <w:pPr>
        <w:ind w:firstLine="284"/>
        <w:jc w:val="both"/>
        <w:rPr>
          <w:sz w:val="22"/>
          <w:szCs w:val="22"/>
          <w:lang w:eastAsia="zh-CN"/>
        </w:rPr>
      </w:pPr>
      <w:r>
        <w:rPr>
          <w:sz w:val="22"/>
          <w:szCs w:val="22"/>
          <w:lang w:eastAsia="zh-CN"/>
        </w:rPr>
        <w:lastRenderedPageBreak/>
        <w:t xml:space="preserve">If the CSI-RS </w:t>
      </w:r>
      <w:r w:rsidR="00A22940">
        <w:rPr>
          <w:sz w:val="22"/>
          <w:szCs w:val="22"/>
          <w:lang w:eastAsia="zh-CN"/>
        </w:rPr>
        <w:t>is not used</w:t>
      </w:r>
      <w:r>
        <w:rPr>
          <w:sz w:val="22"/>
          <w:szCs w:val="22"/>
          <w:lang w:eastAsia="zh-CN"/>
        </w:rPr>
        <w:t xml:space="preserve"> to decode the broadcasting </w:t>
      </w:r>
      <w:r w:rsidR="00A22940">
        <w:rPr>
          <w:sz w:val="22"/>
          <w:szCs w:val="22"/>
          <w:lang w:eastAsia="zh-CN"/>
        </w:rPr>
        <w:t>signals</w:t>
      </w:r>
      <w:r>
        <w:rPr>
          <w:sz w:val="22"/>
          <w:szCs w:val="22"/>
          <w:lang w:eastAsia="zh-CN"/>
        </w:rPr>
        <w:t xml:space="preserve">, it can be </w:t>
      </w:r>
      <w:r w:rsidR="00A22940">
        <w:rPr>
          <w:sz w:val="22"/>
          <w:szCs w:val="22"/>
          <w:lang w:eastAsia="zh-CN"/>
        </w:rPr>
        <w:t>transmitted in</w:t>
      </w:r>
      <w:r>
        <w:rPr>
          <w:sz w:val="22"/>
          <w:szCs w:val="22"/>
          <w:lang w:eastAsia="zh-CN"/>
        </w:rPr>
        <w:t xml:space="preserve"> IFDMA manner</w:t>
      </w:r>
      <w:r w:rsidR="00A22940">
        <w:rPr>
          <w:sz w:val="22"/>
          <w:szCs w:val="22"/>
          <w:lang w:eastAsia="zh-CN"/>
        </w:rPr>
        <w:t xml:space="preserve"> without multiplexing with other physical channels</w:t>
      </w:r>
      <w:r>
        <w:rPr>
          <w:sz w:val="22"/>
          <w:szCs w:val="22"/>
          <w:lang w:eastAsia="zh-CN"/>
        </w:rPr>
        <w:t xml:space="preserve">, so that if there is no broadcasting data, there could be multiple repetitions in time domain and the UE could do Rx beam sweeping to measure one beam. </w:t>
      </w:r>
      <w:r w:rsidR="003B6647">
        <w:rPr>
          <w:sz w:val="22"/>
          <w:szCs w:val="22"/>
          <w:lang w:eastAsia="zh-CN"/>
        </w:rPr>
        <w:t>Figure 1</w:t>
      </w:r>
      <w:r>
        <w:rPr>
          <w:sz w:val="22"/>
          <w:szCs w:val="22"/>
          <w:lang w:eastAsia="zh-CN"/>
        </w:rPr>
        <w:t xml:space="preserve"> illustrates one example for the CSI-RS structure which cannot be used to decode the broadcasting data.</w:t>
      </w:r>
    </w:p>
    <w:p w14:paraId="317E7FE1" w14:textId="77777777" w:rsidR="004B29E2" w:rsidRDefault="004B29E2" w:rsidP="004B29E2">
      <w:pPr>
        <w:ind w:firstLine="284"/>
        <w:jc w:val="center"/>
        <w:rPr>
          <w:sz w:val="22"/>
          <w:szCs w:val="22"/>
          <w:lang w:eastAsia="zh-CN"/>
        </w:rPr>
      </w:pPr>
      <w:r>
        <w:object w:dxaOrig="15496" w:dyaOrig="2866" w14:anchorId="3BDA4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93pt" o:ole="">
            <v:imagedata r:id="rId11" o:title=""/>
          </v:shape>
          <o:OLEObject Type="Embed" ProgID="Visio.Drawing.15" ShapeID="_x0000_i1025" DrawAspect="Content" ObjectID="_1547623580" r:id="rId12"/>
        </w:object>
      </w:r>
    </w:p>
    <w:p w14:paraId="5CFCA73D" w14:textId="24B3B94E" w:rsidR="004B29E2" w:rsidRPr="004B29E2" w:rsidRDefault="004B29E2" w:rsidP="004B29E2">
      <w:pPr>
        <w:ind w:firstLine="284"/>
        <w:jc w:val="center"/>
        <w:rPr>
          <w:b/>
          <w:sz w:val="22"/>
          <w:szCs w:val="22"/>
          <w:lang w:eastAsia="zh-CN"/>
        </w:rPr>
      </w:pPr>
      <w:r w:rsidRPr="004B29E2">
        <w:rPr>
          <w:rFonts w:hint="eastAsia"/>
          <w:b/>
          <w:sz w:val="22"/>
          <w:szCs w:val="22"/>
          <w:lang w:eastAsia="zh-CN"/>
        </w:rPr>
        <w:t>F</w:t>
      </w:r>
      <w:r w:rsidR="003B6647">
        <w:rPr>
          <w:b/>
          <w:sz w:val="22"/>
          <w:szCs w:val="22"/>
          <w:lang w:eastAsia="zh-CN"/>
        </w:rPr>
        <w:t>igure 1</w:t>
      </w:r>
      <w:r w:rsidRPr="004B29E2">
        <w:rPr>
          <w:b/>
          <w:sz w:val="22"/>
          <w:szCs w:val="22"/>
          <w:lang w:eastAsia="zh-CN"/>
        </w:rPr>
        <w:t>: An example for CSI-RS structure which cannot be used to decode broadcasting data</w:t>
      </w:r>
    </w:p>
    <w:p w14:paraId="63A8BA75" w14:textId="0507526A" w:rsidR="00114725" w:rsidRPr="00114725" w:rsidRDefault="00114725" w:rsidP="00114725">
      <w:pPr>
        <w:ind w:firstLine="284"/>
        <w:jc w:val="both"/>
        <w:rPr>
          <w:b/>
          <w:i/>
          <w:sz w:val="22"/>
          <w:szCs w:val="22"/>
          <w:lang w:eastAsia="zh-CN"/>
        </w:rPr>
      </w:pPr>
      <w:r w:rsidRPr="00114725">
        <w:rPr>
          <w:b/>
          <w:i/>
          <w:sz w:val="22"/>
          <w:szCs w:val="22"/>
          <w:lang w:eastAsia="zh-CN"/>
        </w:rPr>
        <w:t xml:space="preserve">Proposal 1: for beam management P-1, to transmit the CSI-RS and some broadcasting signal which needs beam sweeping </w:t>
      </w:r>
      <w:r w:rsidR="003837DE">
        <w:rPr>
          <w:b/>
          <w:i/>
          <w:sz w:val="22"/>
          <w:szCs w:val="22"/>
          <w:lang w:eastAsia="zh-CN"/>
        </w:rPr>
        <w:t xml:space="preserve">in the same symbol </w:t>
      </w:r>
      <w:r w:rsidRPr="00114725">
        <w:rPr>
          <w:b/>
          <w:i/>
          <w:sz w:val="22"/>
          <w:szCs w:val="22"/>
          <w:lang w:eastAsia="zh-CN"/>
        </w:rPr>
        <w:t xml:space="preserve">should be considered and it can be </w:t>
      </w:r>
      <w:r w:rsidR="008021CD">
        <w:rPr>
          <w:b/>
          <w:i/>
          <w:sz w:val="22"/>
          <w:szCs w:val="22"/>
          <w:lang w:eastAsia="zh-CN"/>
        </w:rPr>
        <w:t xml:space="preserve">further </w:t>
      </w:r>
      <w:r w:rsidRPr="00114725">
        <w:rPr>
          <w:b/>
          <w:i/>
          <w:sz w:val="22"/>
          <w:szCs w:val="22"/>
          <w:lang w:eastAsia="zh-CN"/>
        </w:rPr>
        <w:t xml:space="preserve">studied whether the CSI-RS can </w:t>
      </w:r>
      <w:r w:rsidR="003071A5">
        <w:rPr>
          <w:b/>
          <w:i/>
          <w:sz w:val="22"/>
          <w:szCs w:val="22"/>
          <w:lang w:eastAsia="zh-CN"/>
        </w:rPr>
        <w:t xml:space="preserve">also </w:t>
      </w:r>
      <w:r w:rsidRPr="00114725">
        <w:rPr>
          <w:b/>
          <w:i/>
          <w:sz w:val="22"/>
          <w:szCs w:val="22"/>
          <w:lang w:eastAsia="zh-CN"/>
        </w:rPr>
        <w:t xml:space="preserve">be used </w:t>
      </w:r>
      <w:r w:rsidR="003B6647">
        <w:rPr>
          <w:b/>
          <w:i/>
          <w:sz w:val="22"/>
          <w:szCs w:val="22"/>
          <w:lang w:eastAsia="zh-CN"/>
        </w:rPr>
        <w:t>to assist the decoding of such</w:t>
      </w:r>
      <w:r w:rsidRPr="00114725">
        <w:rPr>
          <w:b/>
          <w:i/>
          <w:sz w:val="22"/>
          <w:szCs w:val="22"/>
          <w:lang w:eastAsia="zh-CN"/>
        </w:rPr>
        <w:t xml:space="preserve"> broadcasting signal.</w:t>
      </w:r>
    </w:p>
    <w:p w14:paraId="5B05F88A" w14:textId="77777777" w:rsidR="00114725" w:rsidRPr="00114725" w:rsidRDefault="00114725" w:rsidP="00114725">
      <w:pPr>
        <w:ind w:firstLine="284"/>
        <w:jc w:val="both"/>
        <w:rPr>
          <w:i/>
          <w:sz w:val="22"/>
          <w:szCs w:val="22"/>
          <w:u w:val="single"/>
          <w:lang w:eastAsia="zh-CN"/>
        </w:rPr>
      </w:pPr>
      <w:r w:rsidRPr="00114725">
        <w:rPr>
          <w:i/>
          <w:sz w:val="22"/>
          <w:szCs w:val="22"/>
          <w:u w:val="single"/>
          <w:lang w:eastAsia="zh-CN"/>
        </w:rPr>
        <w:t>CSI-RS for Beam Management P-2</w:t>
      </w:r>
      <w:r w:rsidR="00EC0B6A">
        <w:rPr>
          <w:i/>
          <w:sz w:val="22"/>
          <w:szCs w:val="22"/>
          <w:u w:val="single"/>
          <w:lang w:eastAsia="zh-CN"/>
        </w:rPr>
        <w:t>/P-3</w:t>
      </w:r>
    </w:p>
    <w:p w14:paraId="0F1C9E67" w14:textId="783C30F0" w:rsidR="00723DCA" w:rsidRDefault="00DD5A32" w:rsidP="00723DCA">
      <w:pPr>
        <w:ind w:firstLine="284"/>
        <w:jc w:val="both"/>
        <w:rPr>
          <w:sz w:val="22"/>
          <w:szCs w:val="22"/>
          <w:lang w:eastAsia="zh-CN"/>
        </w:rPr>
      </w:pPr>
      <w:r>
        <w:rPr>
          <w:sz w:val="22"/>
          <w:szCs w:val="22"/>
          <w:lang w:eastAsia="zh-CN"/>
        </w:rPr>
        <w:t xml:space="preserve">The </w:t>
      </w:r>
      <w:r w:rsidR="00723DCA">
        <w:rPr>
          <w:sz w:val="22"/>
          <w:szCs w:val="22"/>
          <w:lang w:eastAsia="zh-CN"/>
        </w:rPr>
        <w:t xml:space="preserve">CSI-RS </w:t>
      </w:r>
      <w:r w:rsidR="000D75A3">
        <w:rPr>
          <w:sz w:val="22"/>
          <w:szCs w:val="22"/>
          <w:lang w:eastAsia="zh-CN"/>
        </w:rPr>
        <w:t xml:space="preserve">should </w:t>
      </w:r>
      <w:r w:rsidR="00723DCA">
        <w:rPr>
          <w:sz w:val="22"/>
          <w:szCs w:val="22"/>
          <w:lang w:eastAsia="zh-CN"/>
        </w:rPr>
        <w:t xml:space="preserve">support the Tx and Rx beam sweeping could help the UE to find out a good Tx-Rx beam pair. To </w:t>
      </w:r>
      <w:r w:rsidR="000D75A3">
        <w:rPr>
          <w:sz w:val="22"/>
          <w:szCs w:val="22"/>
          <w:lang w:eastAsia="zh-CN"/>
        </w:rPr>
        <w:t>acquire b</w:t>
      </w:r>
      <w:r w:rsidR="00723DCA">
        <w:rPr>
          <w:sz w:val="22"/>
          <w:szCs w:val="22"/>
          <w:lang w:eastAsia="zh-CN"/>
        </w:rPr>
        <w:t>est Tx-Rx beam pair</w:t>
      </w:r>
      <w:r w:rsidR="000D75A3">
        <w:rPr>
          <w:sz w:val="22"/>
          <w:szCs w:val="22"/>
          <w:lang w:eastAsia="zh-CN"/>
        </w:rPr>
        <w:t>(s)</w:t>
      </w:r>
      <w:r w:rsidR="00723DCA">
        <w:rPr>
          <w:sz w:val="22"/>
          <w:szCs w:val="22"/>
          <w:lang w:eastAsia="zh-CN"/>
        </w:rPr>
        <w:t>, all Tx beams and all Rx beams</w:t>
      </w:r>
      <w:r w:rsidR="000D75A3">
        <w:rPr>
          <w:sz w:val="22"/>
          <w:szCs w:val="22"/>
          <w:lang w:eastAsia="zh-CN"/>
        </w:rPr>
        <w:t xml:space="preserve"> can be sweep</w:t>
      </w:r>
      <w:r w:rsidR="00723DCA">
        <w:rPr>
          <w:sz w:val="22"/>
          <w:szCs w:val="22"/>
          <w:lang w:eastAsia="zh-CN"/>
        </w:rPr>
        <w:t xml:space="preserve">. Given there are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oMath>
      <w:r w:rsidR="00723DCA">
        <w:rPr>
          <w:rFonts w:hint="eastAsia"/>
          <w:sz w:val="22"/>
          <w:szCs w:val="22"/>
          <w:lang w:eastAsia="zh-CN"/>
        </w:rPr>
        <w:t xml:space="preserve"> </w:t>
      </w:r>
      <w:r w:rsidR="00723DCA">
        <w:rPr>
          <w:sz w:val="22"/>
          <w:szCs w:val="22"/>
          <w:lang w:eastAsia="zh-CN"/>
        </w:rPr>
        <w:t xml:space="preserve">Tx beams and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oMath>
      <w:r w:rsidR="00723DCA">
        <w:rPr>
          <w:sz w:val="22"/>
          <w:szCs w:val="22"/>
          <w:lang w:eastAsia="zh-CN"/>
        </w:rPr>
        <w:t xml:space="preserve"> Rx beams, totally the CSI-RS may need to provide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oMath>
      <w:r w:rsidR="00723DCA">
        <w:rPr>
          <w:sz w:val="22"/>
          <w:szCs w:val="22"/>
          <w:lang w:eastAsia="zh-CN"/>
        </w:rPr>
        <w:t xml:space="preserve"> repetitions. If each repetition takes one symbol, totally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oMath>
      <w:r w:rsidR="00723DCA">
        <w:rPr>
          <w:rFonts w:hint="eastAsia"/>
          <w:sz w:val="22"/>
          <w:szCs w:val="22"/>
          <w:lang w:eastAsia="zh-CN"/>
        </w:rPr>
        <w:t xml:space="preserve"> symbols </w:t>
      </w:r>
      <w:r w:rsidR="00723DCA">
        <w:rPr>
          <w:sz w:val="22"/>
          <w:szCs w:val="22"/>
          <w:lang w:eastAsia="zh-CN"/>
        </w:rPr>
        <w:t>may be needed for CSI-RS</w:t>
      </w:r>
      <w:r w:rsidR="000D75A3">
        <w:rPr>
          <w:sz w:val="22"/>
          <w:szCs w:val="22"/>
          <w:lang w:eastAsia="zh-CN"/>
        </w:rPr>
        <w:t xml:space="preserve"> transmission</w:t>
      </w:r>
      <w:r w:rsidR="00723DCA">
        <w:rPr>
          <w:sz w:val="22"/>
          <w:szCs w:val="22"/>
          <w:lang w:eastAsia="zh-CN"/>
        </w:rPr>
        <w:t xml:space="preserve">. </w:t>
      </w:r>
      <w:r w:rsidR="000D75A3">
        <w:rPr>
          <w:sz w:val="22"/>
          <w:szCs w:val="22"/>
          <w:lang w:eastAsia="zh-CN"/>
        </w:rPr>
        <w:t xml:space="preserve">Given that the number of antennas at the TRP and UE can be relatively large, </w:t>
      </w:r>
      <w:r w:rsidR="007D03BD">
        <w:rPr>
          <w:sz w:val="22"/>
          <w:szCs w:val="22"/>
          <w:lang w:eastAsia="zh-CN"/>
        </w:rPr>
        <w:t xml:space="preserve">which means the number of beams to be swept could be large, </w:t>
      </w:r>
      <w:r w:rsidR="004D1E31">
        <w:rPr>
          <w:sz w:val="22"/>
          <w:szCs w:val="22"/>
          <w:lang w:eastAsia="zh-CN"/>
        </w:rPr>
        <w:t xml:space="preserve">some overhead </w:t>
      </w:r>
      <w:r w:rsidR="007D03BD">
        <w:rPr>
          <w:sz w:val="22"/>
          <w:szCs w:val="22"/>
          <w:lang w:eastAsia="zh-CN"/>
        </w:rPr>
        <w:t xml:space="preserve">and latency </w:t>
      </w:r>
      <w:r w:rsidR="004D1E31">
        <w:rPr>
          <w:sz w:val="22"/>
          <w:szCs w:val="22"/>
          <w:lang w:eastAsia="zh-CN"/>
        </w:rPr>
        <w:t>reduction scheme</w:t>
      </w:r>
      <w:r w:rsidR="000D75A3">
        <w:rPr>
          <w:sz w:val="22"/>
          <w:szCs w:val="22"/>
          <w:lang w:eastAsia="zh-CN"/>
        </w:rPr>
        <w:t>s for CSI-RS transmission</w:t>
      </w:r>
      <w:r w:rsidR="004D1E31">
        <w:rPr>
          <w:sz w:val="22"/>
          <w:szCs w:val="22"/>
          <w:lang w:eastAsia="zh-CN"/>
        </w:rPr>
        <w:t xml:space="preserve"> </w:t>
      </w:r>
      <w:r w:rsidR="000D75A3">
        <w:rPr>
          <w:sz w:val="22"/>
          <w:szCs w:val="22"/>
          <w:lang w:eastAsia="zh-CN"/>
        </w:rPr>
        <w:t>should be considered</w:t>
      </w:r>
      <w:r w:rsidR="004D1E31">
        <w:rPr>
          <w:sz w:val="22"/>
          <w:szCs w:val="22"/>
          <w:lang w:eastAsia="zh-CN"/>
        </w:rPr>
        <w:t>.</w:t>
      </w:r>
    </w:p>
    <w:p w14:paraId="57F587D8" w14:textId="64BA763F" w:rsidR="000D75A3" w:rsidRDefault="007D03BD" w:rsidP="007357A9">
      <w:pPr>
        <w:ind w:firstLine="284"/>
        <w:jc w:val="both"/>
        <w:rPr>
          <w:sz w:val="22"/>
          <w:szCs w:val="22"/>
          <w:lang w:eastAsia="zh-CN"/>
        </w:rPr>
      </w:pPr>
      <w:r>
        <w:rPr>
          <w:sz w:val="22"/>
          <w:szCs w:val="22"/>
          <w:lang w:eastAsia="zh-CN"/>
        </w:rPr>
        <w:t>In [3</w:t>
      </w:r>
      <w:r w:rsidR="00CD52F8">
        <w:rPr>
          <w:sz w:val="22"/>
          <w:szCs w:val="22"/>
          <w:lang w:eastAsia="zh-CN"/>
        </w:rPr>
        <w:t xml:space="preserve">], the </w:t>
      </w:r>
      <w:r w:rsidR="004D1E31">
        <w:rPr>
          <w:sz w:val="22"/>
          <w:szCs w:val="22"/>
          <w:lang w:eastAsia="zh-CN"/>
        </w:rPr>
        <w:t>RS</w:t>
      </w:r>
      <w:r w:rsidR="0077562C">
        <w:rPr>
          <w:sz w:val="22"/>
          <w:szCs w:val="22"/>
          <w:lang w:eastAsia="zh-CN"/>
        </w:rPr>
        <w:t xml:space="preserve"> structure which can enable UE to do beam sweeping with </w:t>
      </w:r>
      <w:r w:rsidR="000D75A3">
        <w:rPr>
          <w:sz w:val="22"/>
          <w:szCs w:val="22"/>
          <w:lang w:eastAsia="zh-CN"/>
        </w:rPr>
        <w:t xml:space="preserve">reduced </w:t>
      </w:r>
      <w:r w:rsidR="0077562C">
        <w:rPr>
          <w:sz w:val="22"/>
          <w:szCs w:val="22"/>
          <w:lang w:eastAsia="zh-CN"/>
        </w:rPr>
        <w:t>overhead</w:t>
      </w:r>
      <w:r w:rsidR="00A1278D">
        <w:rPr>
          <w:sz w:val="22"/>
          <w:szCs w:val="22"/>
          <w:lang w:eastAsia="zh-CN"/>
        </w:rPr>
        <w:t xml:space="preserve"> has been </w:t>
      </w:r>
      <w:r w:rsidR="000D75A3">
        <w:rPr>
          <w:sz w:val="22"/>
          <w:szCs w:val="22"/>
          <w:lang w:eastAsia="zh-CN"/>
        </w:rPr>
        <w:t>proposed</w:t>
      </w:r>
      <w:r w:rsidR="00A1278D">
        <w:rPr>
          <w:sz w:val="22"/>
          <w:szCs w:val="22"/>
          <w:lang w:eastAsia="zh-CN"/>
        </w:rPr>
        <w:t>.</w:t>
      </w:r>
      <w:r w:rsidR="00C40447">
        <w:rPr>
          <w:sz w:val="22"/>
          <w:szCs w:val="22"/>
          <w:lang w:eastAsia="zh-CN"/>
        </w:rPr>
        <w:t xml:space="preserve"> </w:t>
      </w:r>
      <w:r w:rsidR="000D75A3">
        <w:rPr>
          <w:sz w:val="22"/>
          <w:szCs w:val="22"/>
          <w:lang w:eastAsia="zh-CN"/>
        </w:rPr>
        <w:t>The following t</w:t>
      </w:r>
      <w:r w:rsidR="00A1278D">
        <w:rPr>
          <w:sz w:val="22"/>
          <w:szCs w:val="22"/>
          <w:lang w:eastAsia="zh-CN"/>
        </w:rPr>
        <w:t>wo</w:t>
      </w:r>
      <w:r w:rsidR="00C40447">
        <w:rPr>
          <w:sz w:val="22"/>
          <w:szCs w:val="22"/>
          <w:lang w:eastAsia="zh-CN"/>
        </w:rPr>
        <w:t xml:space="preserve"> </w:t>
      </w:r>
      <w:r w:rsidR="00CD52F8">
        <w:rPr>
          <w:sz w:val="22"/>
          <w:szCs w:val="22"/>
          <w:lang w:eastAsia="zh-CN"/>
        </w:rPr>
        <w:t xml:space="preserve">alternatives </w:t>
      </w:r>
      <w:r w:rsidR="00A1278D">
        <w:rPr>
          <w:sz w:val="22"/>
          <w:szCs w:val="22"/>
          <w:lang w:eastAsia="zh-CN"/>
        </w:rPr>
        <w:t xml:space="preserve">can be </w:t>
      </w:r>
      <w:r w:rsidR="000D75A3">
        <w:rPr>
          <w:sz w:val="22"/>
          <w:szCs w:val="22"/>
          <w:lang w:eastAsia="zh-CN"/>
        </w:rPr>
        <w:t>considered</w:t>
      </w:r>
      <w:r w:rsidR="00A1278D">
        <w:rPr>
          <w:sz w:val="22"/>
          <w:szCs w:val="22"/>
          <w:lang w:eastAsia="zh-CN"/>
        </w:rPr>
        <w:t>:</w:t>
      </w:r>
      <w:r w:rsidR="000435D1">
        <w:rPr>
          <w:sz w:val="22"/>
          <w:szCs w:val="22"/>
          <w:lang w:eastAsia="zh-CN"/>
        </w:rPr>
        <w:t xml:space="preserve"> </w:t>
      </w:r>
    </w:p>
    <w:p w14:paraId="01694CAE" w14:textId="0DC1B6B7" w:rsidR="000D75A3" w:rsidRPr="00554C43" w:rsidRDefault="000D75A3" w:rsidP="00B65C80">
      <w:pPr>
        <w:pStyle w:val="ListParagraph"/>
        <w:numPr>
          <w:ilvl w:val="0"/>
          <w:numId w:val="22"/>
        </w:numPr>
        <w:jc w:val="both"/>
        <w:rPr>
          <w:lang w:eastAsia="zh-CN"/>
        </w:rPr>
      </w:pPr>
      <w:r w:rsidRPr="00B65C80">
        <w:rPr>
          <w:rFonts w:ascii="Times New Roman" w:hAnsi="Times New Roman"/>
          <w:lang w:eastAsia="zh-CN"/>
        </w:rPr>
        <w:t>L</w:t>
      </w:r>
      <w:r w:rsidR="000435D1" w:rsidRPr="00B65C80">
        <w:rPr>
          <w:rFonts w:ascii="Times New Roman" w:hAnsi="Times New Roman"/>
          <w:lang w:eastAsia="zh-CN"/>
        </w:rPr>
        <w:t>arger Subcarrier S</w:t>
      </w:r>
      <w:r w:rsidR="00C40447" w:rsidRPr="00B65C80">
        <w:rPr>
          <w:rFonts w:ascii="Times New Roman" w:hAnsi="Times New Roman"/>
          <w:lang w:eastAsia="zh-CN"/>
        </w:rPr>
        <w:t>pacing</w:t>
      </w:r>
      <w:r w:rsidR="000435D1" w:rsidRPr="00B65C80">
        <w:rPr>
          <w:rFonts w:ascii="Times New Roman" w:hAnsi="Times New Roman"/>
          <w:lang w:eastAsia="zh-CN"/>
        </w:rPr>
        <w:t xml:space="preserve"> (SCS)</w:t>
      </w:r>
      <w:r w:rsidR="00C40447" w:rsidRPr="00B65C80">
        <w:rPr>
          <w:rFonts w:ascii="Times New Roman" w:hAnsi="Times New Roman"/>
          <w:lang w:eastAsia="zh-CN"/>
        </w:rPr>
        <w:t xml:space="preserve">, by which the duration of </w:t>
      </w:r>
      <w:r>
        <w:rPr>
          <w:rFonts w:ascii="Times New Roman" w:hAnsi="Times New Roman"/>
          <w:lang w:eastAsia="zh-CN"/>
        </w:rPr>
        <w:t>CSI-RS</w:t>
      </w:r>
      <w:r w:rsidRPr="00B65C80">
        <w:rPr>
          <w:rFonts w:ascii="Times New Roman" w:hAnsi="Times New Roman"/>
          <w:lang w:eastAsia="zh-CN"/>
        </w:rPr>
        <w:t xml:space="preserve"> </w:t>
      </w:r>
      <w:r w:rsidR="00C40447" w:rsidRPr="00B65C80">
        <w:rPr>
          <w:rFonts w:ascii="Times New Roman" w:hAnsi="Times New Roman"/>
          <w:lang w:eastAsia="zh-CN"/>
        </w:rPr>
        <w:t>symbol can be shorte</w:t>
      </w:r>
      <w:r w:rsidR="00853F7E" w:rsidRPr="00B65C80">
        <w:rPr>
          <w:rFonts w:ascii="Times New Roman" w:hAnsi="Times New Roman"/>
          <w:lang w:eastAsia="zh-CN"/>
        </w:rPr>
        <w:t>r</w:t>
      </w:r>
      <w:r w:rsidR="00C40447" w:rsidRPr="00B65C80">
        <w:rPr>
          <w:rFonts w:ascii="Times New Roman" w:hAnsi="Times New Roman"/>
          <w:lang w:eastAsia="zh-CN"/>
        </w:rPr>
        <w:t xml:space="preserve"> than other symbols</w:t>
      </w:r>
      <w:r w:rsidR="004B29E2" w:rsidRPr="00B65C80">
        <w:rPr>
          <w:rFonts w:ascii="Times New Roman" w:hAnsi="Times New Roman"/>
          <w:lang w:eastAsia="zh-CN"/>
        </w:rPr>
        <w:t xml:space="preserve"> as shown in Figure </w:t>
      </w:r>
      <w:r w:rsidR="007D03BD">
        <w:rPr>
          <w:rFonts w:ascii="Times New Roman" w:hAnsi="Times New Roman"/>
          <w:lang w:eastAsia="zh-CN"/>
        </w:rPr>
        <w:t>2;</w:t>
      </w:r>
    </w:p>
    <w:p w14:paraId="3FAF4F35" w14:textId="0997FD60" w:rsidR="000D75A3" w:rsidRPr="00554C43" w:rsidRDefault="00C40447" w:rsidP="00B65C80">
      <w:pPr>
        <w:pStyle w:val="ListParagraph"/>
        <w:numPr>
          <w:ilvl w:val="0"/>
          <w:numId w:val="22"/>
        </w:numPr>
        <w:jc w:val="both"/>
        <w:rPr>
          <w:lang w:eastAsia="zh-CN"/>
        </w:rPr>
      </w:pPr>
      <w:r w:rsidRPr="00B65C80">
        <w:rPr>
          <w:rFonts w:ascii="Times New Roman" w:hAnsi="Times New Roman"/>
          <w:lang w:eastAsia="zh-CN"/>
        </w:rPr>
        <w:t>IFDMA based signal</w:t>
      </w:r>
      <w:r w:rsidR="000D75A3">
        <w:rPr>
          <w:rFonts w:ascii="Times New Roman" w:hAnsi="Times New Roman"/>
          <w:lang w:eastAsia="zh-CN"/>
        </w:rPr>
        <w:t>, by which</w:t>
      </w:r>
      <w:r w:rsidRPr="00B65C80">
        <w:rPr>
          <w:rFonts w:ascii="Times New Roman" w:hAnsi="Times New Roman"/>
          <w:lang w:eastAsia="zh-CN"/>
        </w:rPr>
        <w:t xml:space="preserve"> a repeated signal structure in time domain</w:t>
      </w:r>
      <w:r w:rsidR="004B29E2" w:rsidRPr="00B65C80">
        <w:rPr>
          <w:rFonts w:ascii="Times New Roman" w:hAnsi="Times New Roman"/>
          <w:lang w:eastAsia="zh-CN"/>
        </w:rPr>
        <w:t xml:space="preserve"> </w:t>
      </w:r>
      <w:r w:rsidR="000D75A3">
        <w:rPr>
          <w:rFonts w:ascii="Times New Roman" w:hAnsi="Times New Roman"/>
          <w:lang w:eastAsia="zh-CN"/>
        </w:rPr>
        <w:t xml:space="preserve">can be obtained </w:t>
      </w:r>
      <w:r w:rsidR="007D03BD">
        <w:rPr>
          <w:rFonts w:ascii="Times New Roman" w:hAnsi="Times New Roman"/>
          <w:lang w:eastAsia="zh-CN"/>
        </w:rPr>
        <w:t>as illustrated in Figure 3</w:t>
      </w:r>
      <w:r w:rsidRPr="00B65C80">
        <w:rPr>
          <w:rFonts w:ascii="Times New Roman" w:hAnsi="Times New Roman"/>
          <w:lang w:eastAsia="zh-CN"/>
        </w:rPr>
        <w:t>.</w:t>
      </w:r>
      <w:r w:rsidR="00CD52F8" w:rsidRPr="00B65C80">
        <w:rPr>
          <w:rFonts w:ascii="Times New Roman" w:hAnsi="Times New Roman"/>
          <w:lang w:eastAsia="zh-CN"/>
        </w:rPr>
        <w:t xml:space="preserve"> </w:t>
      </w:r>
    </w:p>
    <w:p w14:paraId="437E6D3C" w14:textId="230961C4" w:rsidR="00A1278D" w:rsidRDefault="007D03BD" w:rsidP="007357A9">
      <w:pPr>
        <w:ind w:firstLine="284"/>
        <w:jc w:val="both"/>
        <w:rPr>
          <w:sz w:val="22"/>
          <w:szCs w:val="22"/>
          <w:lang w:eastAsia="zh-CN"/>
        </w:rPr>
      </w:pPr>
      <w:r>
        <w:rPr>
          <w:sz w:val="22"/>
          <w:szCs w:val="22"/>
          <w:lang w:eastAsia="zh-CN"/>
        </w:rPr>
        <w:t>Either</w:t>
      </w:r>
      <w:r w:rsidR="000F3003">
        <w:rPr>
          <w:sz w:val="22"/>
          <w:szCs w:val="22"/>
          <w:lang w:eastAsia="zh-CN"/>
        </w:rPr>
        <w:t xml:space="preserve"> </w:t>
      </w:r>
      <w:r w:rsidR="007357A9">
        <w:rPr>
          <w:sz w:val="22"/>
          <w:szCs w:val="22"/>
          <w:lang w:eastAsia="zh-CN"/>
        </w:rPr>
        <w:t>scheme</w:t>
      </w:r>
      <w:r w:rsidR="00195E9A">
        <w:rPr>
          <w:sz w:val="22"/>
          <w:szCs w:val="22"/>
          <w:lang w:eastAsia="zh-CN"/>
        </w:rPr>
        <w:t xml:space="preserve"> </w:t>
      </w:r>
      <w:r w:rsidR="000F3003">
        <w:rPr>
          <w:sz w:val="22"/>
          <w:szCs w:val="22"/>
          <w:lang w:eastAsia="zh-CN"/>
        </w:rPr>
        <w:t xml:space="preserve">supports </w:t>
      </w:r>
      <w:r w:rsidR="007357A9">
        <w:rPr>
          <w:sz w:val="22"/>
          <w:szCs w:val="22"/>
          <w:lang w:eastAsia="zh-CN"/>
        </w:rPr>
        <w:t>multiple time</w:t>
      </w:r>
      <w:r w:rsidR="000F3003">
        <w:rPr>
          <w:sz w:val="22"/>
          <w:szCs w:val="22"/>
          <w:lang w:eastAsia="zh-CN"/>
        </w:rPr>
        <w:t>-</w:t>
      </w:r>
      <w:r w:rsidR="007357A9">
        <w:rPr>
          <w:sz w:val="22"/>
          <w:szCs w:val="22"/>
          <w:lang w:eastAsia="zh-CN"/>
        </w:rPr>
        <w:t xml:space="preserve">domain </w:t>
      </w:r>
      <w:r w:rsidR="00195E9A">
        <w:rPr>
          <w:sz w:val="22"/>
          <w:szCs w:val="22"/>
          <w:lang w:eastAsia="zh-CN"/>
        </w:rPr>
        <w:t>repeated signal</w:t>
      </w:r>
      <w:r w:rsidR="007357A9">
        <w:rPr>
          <w:sz w:val="22"/>
          <w:szCs w:val="22"/>
          <w:lang w:eastAsia="zh-CN"/>
        </w:rPr>
        <w:t>s</w:t>
      </w:r>
      <w:r w:rsidR="00195E9A">
        <w:rPr>
          <w:sz w:val="22"/>
          <w:szCs w:val="22"/>
          <w:lang w:eastAsia="zh-CN"/>
        </w:rPr>
        <w:t xml:space="preserve"> within one symbol. </w:t>
      </w:r>
      <w:r w:rsidR="000F3003">
        <w:rPr>
          <w:sz w:val="22"/>
          <w:szCs w:val="22"/>
          <w:lang w:eastAsia="zh-CN"/>
        </w:rPr>
        <w:t>In this case, t</w:t>
      </w:r>
      <w:r w:rsidR="00195E9A">
        <w:rPr>
          <w:sz w:val="22"/>
          <w:szCs w:val="22"/>
          <w:lang w:eastAsia="zh-CN"/>
        </w:rPr>
        <w:t xml:space="preserve">o enable UE beam sweeping, the same TRP beam can be applied to each repetition. </w:t>
      </w:r>
      <w:r w:rsidR="007357A9">
        <w:rPr>
          <w:sz w:val="22"/>
          <w:szCs w:val="22"/>
          <w:lang w:eastAsia="zh-CN"/>
        </w:rPr>
        <w:t xml:space="preserve">To enable TRP beam sweeping, different TRP beams can be mapped in either FDM manner or TDM manner. The UE </w:t>
      </w:r>
      <w:r w:rsidR="000F3003">
        <w:rPr>
          <w:sz w:val="22"/>
          <w:szCs w:val="22"/>
          <w:lang w:eastAsia="zh-CN"/>
        </w:rPr>
        <w:t xml:space="preserve">should </w:t>
      </w:r>
      <w:r w:rsidR="007357A9">
        <w:rPr>
          <w:sz w:val="22"/>
          <w:szCs w:val="22"/>
          <w:lang w:eastAsia="zh-CN"/>
        </w:rPr>
        <w:t xml:space="preserve">use </w:t>
      </w:r>
      <w:r w:rsidR="000F3003">
        <w:rPr>
          <w:sz w:val="22"/>
          <w:szCs w:val="22"/>
          <w:lang w:eastAsia="zh-CN"/>
        </w:rPr>
        <w:t xml:space="preserve">the same </w:t>
      </w:r>
      <w:r w:rsidR="007357A9">
        <w:rPr>
          <w:sz w:val="22"/>
          <w:szCs w:val="22"/>
          <w:lang w:eastAsia="zh-CN"/>
        </w:rPr>
        <w:t xml:space="preserve">Rx beam to receive different </w:t>
      </w:r>
      <w:r w:rsidR="000F3003">
        <w:rPr>
          <w:sz w:val="22"/>
          <w:szCs w:val="22"/>
          <w:lang w:eastAsia="zh-CN"/>
        </w:rPr>
        <w:t xml:space="preserve">CSI-RS </w:t>
      </w:r>
      <w:r w:rsidR="007357A9">
        <w:rPr>
          <w:sz w:val="22"/>
          <w:szCs w:val="22"/>
          <w:lang w:eastAsia="zh-CN"/>
        </w:rPr>
        <w:t xml:space="preserve">subcarriers or different time domain repetitions, where different TRP beams are applied. </w:t>
      </w:r>
    </w:p>
    <w:p w14:paraId="03E9377E" w14:textId="77777777" w:rsidR="005052E2" w:rsidRDefault="005052E2" w:rsidP="007357A9">
      <w:pPr>
        <w:ind w:firstLine="284"/>
        <w:jc w:val="both"/>
        <w:rPr>
          <w:sz w:val="22"/>
          <w:szCs w:val="22"/>
          <w:lang w:eastAsia="zh-CN"/>
        </w:rPr>
      </w:pPr>
    </w:p>
    <w:p w14:paraId="2502A05C" w14:textId="77777777" w:rsidR="005052E2" w:rsidRPr="00195E9A" w:rsidRDefault="005052E2" w:rsidP="007357A9">
      <w:pPr>
        <w:ind w:firstLine="284"/>
        <w:jc w:val="both"/>
        <w:sectPr w:rsidR="005052E2" w:rsidRPr="00195E9A"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pPr>
    </w:p>
    <w:p w14:paraId="643178F3" w14:textId="77777777" w:rsidR="00A1278D" w:rsidRDefault="00A1278D" w:rsidP="00A1278D">
      <w:pPr>
        <w:ind w:firstLine="284"/>
        <w:jc w:val="center"/>
      </w:pPr>
      <w:r>
        <w:object w:dxaOrig="11820" w:dyaOrig="7410" w14:anchorId="3FF4EDD6">
          <v:shape id="_x0000_i1026" type="#_x0000_t75" style="width:235.5pt;height:148.5pt" o:ole="">
            <v:imagedata r:id="rId16" o:title=""/>
          </v:shape>
          <o:OLEObject Type="Embed" ProgID="Visio.Drawing.15" ShapeID="_x0000_i1026" DrawAspect="Content" ObjectID="_1547623581" r:id="rId17"/>
        </w:object>
      </w:r>
    </w:p>
    <w:p w14:paraId="58FA0088" w14:textId="7B090937" w:rsidR="00A1278D" w:rsidRPr="00BE05F0" w:rsidRDefault="007D03BD" w:rsidP="00A1278D">
      <w:pPr>
        <w:ind w:firstLine="284"/>
        <w:jc w:val="center"/>
        <w:rPr>
          <w:b/>
          <w:sz w:val="21"/>
          <w:szCs w:val="22"/>
          <w:lang w:eastAsia="zh-CN"/>
        </w:rPr>
      </w:pPr>
      <w:r>
        <w:rPr>
          <w:b/>
          <w:sz w:val="21"/>
          <w:szCs w:val="22"/>
          <w:lang w:eastAsia="zh-CN"/>
        </w:rPr>
        <w:t>Figure 2</w:t>
      </w:r>
      <w:r w:rsidR="00A1278D" w:rsidRPr="00BE05F0">
        <w:rPr>
          <w:b/>
          <w:sz w:val="21"/>
          <w:szCs w:val="22"/>
          <w:lang w:eastAsia="zh-CN"/>
        </w:rPr>
        <w:t xml:space="preserve">: </w:t>
      </w:r>
      <w:r w:rsidR="00BE05F0" w:rsidRPr="00BE05F0">
        <w:rPr>
          <w:b/>
          <w:sz w:val="21"/>
          <w:szCs w:val="22"/>
          <w:lang w:eastAsia="zh-CN"/>
        </w:rPr>
        <w:t>l</w:t>
      </w:r>
      <w:r w:rsidR="00A1278D" w:rsidRPr="00BE05F0">
        <w:rPr>
          <w:b/>
          <w:sz w:val="21"/>
          <w:szCs w:val="22"/>
          <w:lang w:eastAsia="zh-CN"/>
        </w:rPr>
        <w:t xml:space="preserve">arger </w:t>
      </w:r>
      <w:r w:rsidR="000435D1">
        <w:rPr>
          <w:b/>
          <w:sz w:val="21"/>
          <w:szCs w:val="22"/>
          <w:lang w:eastAsia="zh-CN"/>
        </w:rPr>
        <w:t>SCS</w:t>
      </w:r>
      <w:r w:rsidR="00A1278D" w:rsidRPr="00BE05F0">
        <w:rPr>
          <w:b/>
          <w:sz w:val="21"/>
          <w:szCs w:val="22"/>
          <w:lang w:eastAsia="zh-CN"/>
        </w:rPr>
        <w:t xml:space="preserve"> based</w:t>
      </w:r>
      <w:r w:rsidR="00BE05F0" w:rsidRPr="00BE05F0">
        <w:rPr>
          <w:b/>
          <w:sz w:val="21"/>
          <w:szCs w:val="22"/>
          <w:lang w:eastAsia="zh-CN"/>
        </w:rPr>
        <w:t xml:space="preserve"> </w:t>
      </w:r>
      <w:r w:rsidR="00482DDF">
        <w:rPr>
          <w:b/>
          <w:sz w:val="21"/>
          <w:szCs w:val="22"/>
          <w:lang w:eastAsia="zh-CN"/>
        </w:rPr>
        <w:t>CSI-</w:t>
      </w:r>
      <w:r w:rsidR="00D92CA5">
        <w:rPr>
          <w:b/>
          <w:sz w:val="21"/>
          <w:szCs w:val="22"/>
          <w:lang w:eastAsia="zh-CN"/>
        </w:rPr>
        <w:t xml:space="preserve">RS </w:t>
      </w:r>
    </w:p>
    <w:p w14:paraId="09F33DB9" w14:textId="77777777" w:rsidR="00A1278D" w:rsidRDefault="00195E9A" w:rsidP="00A1278D">
      <w:pPr>
        <w:ind w:firstLine="284"/>
        <w:jc w:val="center"/>
      </w:pPr>
      <w:r>
        <w:object w:dxaOrig="8535" w:dyaOrig="6960" w14:anchorId="3254EE67">
          <v:shape id="_x0000_i1027" type="#_x0000_t75" style="width:195.75pt;height:159pt" o:ole="">
            <v:imagedata r:id="rId18" o:title=""/>
          </v:shape>
          <o:OLEObject Type="Embed" ProgID="Visio.Drawing.15" ShapeID="_x0000_i1027" DrawAspect="Content" ObjectID="_1547623582" r:id="rId19"/>
        </w:object>
      </w:r>
    </w:p>
    <w:p w14:paraId="53938D4A" w14:textId="17014523" w:rsidR="00A1278D" w:rsidRPr="00BE05F0" w:rsidRDefault="00265C72" w:rsidP="00A1278D">
      <w:pPr>
        <w:ind w:firstLine="284"/>
        <w:jc w:val="center"/>
        <w:rPr>
          <w:b/>
          <w:sz w:val="21"/>
          <w:szCs w:val="22"/>
          <w:lang w:eastAsia="zh-CN"/>
        </w:rPr>
      </w:pPr>
      <w:r>
        <w:rPr>
          <w:b/>
          <w:sz w:val="21"/>
          <w:szCs w:val="22"/>
          <w:lang w:eastAsia="zh-CN"/>
        </w:rPr>
        <w:t xml:space="preserve">Figure </w:t>
      </w:r>
      <w:r w:rsidR="007D03BD">
        <w:rPr>
          <w:b/>
          <w:sz w:val="21"/>
          <w:szCs w:val="22"/>
          <w:lang w:eastAsia="zh-CN"/>
        </w:rPr>
        <w:t>3</w:t>
      </w:r>
      <w:r>
        <w:rPr>
          <w:b/>
          <w:sz w:val="21"/>
          <w:szCs w:val="22"/>
          <w:lang w:eastAsia="zh-CN"/>
        </w:rPr>
        <w:t xml:space="preserve">: IFDMA based </w:t>
      </w:r>
      <w:r w:rsidR="00482DDF">
        <w:rPr>
          <w:b/>
          <w:sz w:val="21"/>
          <w:szCs w:val="22"/>
          <w:lang w:eastAsia="zh-CN"/>
        </w:rPr>
        <w:t>CSI-</w:t>
      </w:r>
      <w:r w:rsidR="00A1278D" w:rsidRPr="00BE05F0">
        <w:rPr>
          <w:b/>
          <w:sz w:val="21"/>
          <w:szCs w:val="22"/>
          <w:lang w:eastAsia="zh-CN"/>
        </w:rPr>
        <w:t>RS</w:t>
      </w:r>
    </w:p>
    <w:p w14:paraId="5EA03ABB" w14:textId="77777777" w:rsidR="00A1278D" w:rsidRPr="00BE05F0" w:rsidRDefault="00A1278D" w:rsidP="00A1278D">
      <w:pPr>
        <w:ind w:firstLine="284"/>
        <w:jc w:val="center"/>
        <w:rPr>
          <w:sz w:val="22"/>
          <w:szCs w:val="22"/>
          <w:lang w:eastAsia="zh-CN"/>
        </w:rPr>
        <w:sectPr w:rsidR="00A1278D" w:rsidRPr="00BE05F0" w:rsidSect="00A1278D">
          <w:footnotePr>
            <w:numRestart w:val="eachSect"/>
          </w:footnotePr>
          <w:type w:val="continuous"/>
          <w:pgSz w:w="12240" w:h="15840" w:code="1"/>
          <w:pgMar w:top="1411" w:right="990" w:bottom="1138" w:left="1080" w:header="677" w:footer="562" w:gutter="0"/>
          <w:cols w:num="2" w:space="720"/>
          <w:docGrid w:linePitch="272"/>
        </w:sectPr>
      </w:pPr>
    </w:p>
    <w:p w14:paraId="3927DE24" w14:textId="76AC3A43" w:rsidR="007D03BD" w:rsidRDefault="007D03BD" w:rsidP="0057799A">
      <w:pPr>
        <w:ind w:firstLine="284"/>
        <w:jc w:val="both"/>
        <w:rPr>
          <w:sz w:val="22"/>
          <w:szCs w:val="22"/>
          <w:lang w:eastAsia="zh-CN"/>
        </w:rPr>
      </w:pPr>
      <w:r>
        <w:rPr>
          <w:sz w:val="22"/>
          <w:szCs w:val="22"/>
          <w:lang w:eastAsia="zh-CN"/>
        </w:rPr>
        <w:t>In [3], some link level simulation results have been provided. The results are also shown in Figure A-1 to Figure A-4 and the simulation assumption is shown in Table A-1 in appendix. It can be observed that the</w:t>
      </w:r>
      <w:r w:rsidRPr="007D03BD">
        <w:t xml:space="preserve"> </w:t>
      </w:r>
      <w:r w:rsidRPr="007D03BD">
        <w:rPr>
          <w:sz w:val="22"/>
          <w:szCs w:val="22"/>
          <w:lang w:eastAsia="zh-CN"/>
        </w:rPr>
        <w:t>performance of larger subcarrier spacing and IFDMA based CSI-RS structure can be similar to that of CSI-RS with normal subcarrier spacing.</w:t>
      </w:r>
      <w:r>
        <w:rPr>
          <w:sz w:val="22"/>
          <w:szCs w:val="22"/>
          <w:lang w:eastAsia="zh-CN"/>
        </w:rPr>
        <w:t xml:space="preserve"> </w:t>
      </w:r>
    </w:p>
    <w:p w14:paraId="2D6F73AF" w14:textId="2D3E436F" w:rsidR="00B736C7" w:rsidRDefault="007D03BD" w:rsidP="00A464DF">
      <w:pPr>
        <w:ind w:firstLine="284"/>
        <w:jc w:val="both"/>
        <w:rPr>
          <w:sz w:val="22"/>
          <w:szCs w:val="22"/>
          <w:lang w:eastAsia="zh-CN"/>
        </w:rPr>
      </w:pPr>
      <w:r>
        <w:rPr>
          <w:sz w:val="22"/>
          <w:szCs w:val="22"/>
          <w:lang w:eastAsia="zh-CN"/>
        </w:rPr>
        <w:t xml:space="preserve"> </w:t>
      </w:r>
      <w:r w:rsidR="00E726BA">
        <w:rPr>
          <w:sz w:val="22"/>
          <w:szCs w:val="22"/>
          <w:lang w:eastAsia="zh-CN"/>
        </w:rPr>
        <w:t>For the beam</w:t>
      </w:r>
      <w:r w:rsidR="00114725">
        <w:rPr>
          <w:sz w:val="22"/>
          <w:szCs w:val="22"/>
          <w:lang w:eastAsia="zh-CN"/>
        </w:rPr>
        <w:t xml:space="preserve"> management P-2/P-3</w:t>
      </w:r>
      <w:r w:rsidR="00E726BA">
        <w:rPr>
          <w:sz w:val="22"/>
          <w:szCs w:val="22"/>
          <w:lang w:eastAsia="zh-CN"/>
        </w:rPr>
        <w:t xml:space="preserve">, </w:t>
      </w:r>
      <w:r w:rsidR="00114725">
        <w:rPr>
          <w:sz w:val="22"/>
          <w:szCs w:val="22"/>
          <w:lang w:eastAsia="zh-CN"/>
        </w:rPr>
        <w:t>as the performance gap between the normal subcarrier spacing based structure and the larger subcarrier spacing or IFDMA based structure is small, the larger subcarrier spacing ba</w:t>
      </w:r>
      <w:r>
        <w:rPr>
          <w:sz w:val="22"/>
          <w:szCs w:val="22"/>
          <w:lang w:eastAsia="zh-CN"/>
        </w:rPr>
        <w:t>sed or IFDMA based scheme should be supported</w:t>
      </w:r>
      <w:r w:rsidR="00114725">
        <w:rPr>
          <w:sz w:val="22"/>
          <w:szCs w:val="22"/>
          <w:lang w:eastAsia="zh-CN"/>
        </w:rPr>
        <w:t>. Hence the RPF or the subcarrier spacing for the CSI-RS can be configurable to reduce the overhead.</w:t>
      </w:r>
      <w:r>
        <w:rPr>
          <w:sz w:val="22"/>
          <w:szCs w:val="22"/>
          <w:lang w:eastAsia="zh-CN"/>
        </w:rPr>
        <w:t xml:space="preserve"> For P-3, the RPF or subcarrier spacing can be configurable or fixed. The UE could determine how many repetitions to switch one UE beam by itself. </w:t>
      </w:r>
    </w:p>
    <w:p w14:paraId="27B5C788" w14:textId="07002580" w:rsidR="00A44146" w:rsidRDefault="004C7924" w:rsidP="00A44146">
      <w:pPr>
        <w:ind w:firstLine="284"/>
        <w:rPr>
          <w:b/>
          <w:i/>
          <w:sz w:val="22"/>
          <w:szCs w:val="22"/>
          <w:lang w:eastAsia="zh-CN"/>
        </w:rPr>
      </w:pPr>
      <w:r>
        <w:rPr>
          <w:b/>
          <w:i/>
          <w:sz w:val="22"/>
          <w:szCs w:val="22"/>
          <w:lang w:eastAsia="zh-CN"/>
        </w:rPr>
        <w:t>Proposal 2</w:t>
      </w:r>
      <w:r w:rsidR="00A44146">
        <w:rPr>
          <w:b/>
          <w:i/>
          <w:sz w:val="22"/>
          <w:szCs w:val="22"/>
          <w:lang w:eastAsia="zh-CN"/>
        </w:rPr>
        <w:t xml:space="preserve">: </w:t>
      </w:r>
      <w:r w:rsidR="00114725">
        <w:rPr>
          <w:b/>
          <w:i/>
          <w:sz w:val="22"/>
          <w:szCs w:val="22"/>
          <w:lang w:eastAsia="zh-CN"/>
        </w:rPr>
        <w:t xml:space="preserve">for </w:t>
      </w:r>
      <w:r w:rsidR="007D03BD">
        <w:rPr>
          <w:b/>
          <w:i/>
          <w:sz w:val="22"/>
          <w:szCs w:val="22"/>
          <w:lang w:eastAsia="zh-CN"/>
        </w:rPr>
        <w:t xml:space="preserve">CSI-RS for </w:t>
      </w:r>
      <w:r w:rsidR="00114725">
        <w:rPr>
          <w:b/>
          <w:i/>
          <w:sz w:val="22"/>
          <w:szCs w:val="22"/>
          <w:lang w:eastAsia="zh-CN"/>
        </w:rPr>
        <w:t xml:space="preserve">beam management P-2/P-3, </w:t>
      </w:r>
      <w:r w:rsidR="007D03BD">
        <w:rPr>
          <w:b/>
          <w:i/>
          <w:sz w:val="22"/>
          <w:szCs w:val="22"/>
          <w:lang w:eastAsia="zh-CN"/>
        </w:rPr>
        <w:t xml:space="preserve">at least one of the following options should be supported with regard to the overhead and the latency for beam management: </w:t>
      </w:r>
      <w:r w:rsidR="00A44146">
        <w:rPr>
          <w:b/>
          <w:i/>
          <w:sz w:val="22"/>
          <w:szCs w:val="22"/>
          <w:lang w:eastAsia="zh-CN"/>
        </w:rPr>
        <w:t xml:space="preserve">the IFDMA based </w:t>
      </w:r>
      <w:r w:rsidR="007D03BD">
        <w:rPr>
          <w:b/>
          <w:i/>
          <w:sz w:val="22"/>
          <w:szCs w:val="22"/>
          <w:lang w:eastAsia="zh-CN"/>
        </w:rPr>
        <w:t>structure;</w:t>
      </w:r>
      <w:r w:rsidR="00A44146">
        <w:rPr>
          <w:b/>
          <w:i/>
          <w:sz w:val="22"/>
          <w:szCs w:val="22"/>
          <w:lang w:eastAsia="zh-CN"/>
        </w:rPr>
        <w:t xml:space="preserve"> larger subcarrier spacing based </w:t>
      </w:r>
      <w:r w:rsidR="007D03BD">
        <w:rPr>
          <w:b/>
          <w:i/>
          <w:sz w:val="22"/>
          <w:szCs w:val="22"/>
          <w:lang w:eastAsia="zh-CN"/>
        </w:rPr>
        <w:t>structure.</w:t>
      </w:r>
    </w:p>
    <w:p w14:paraId="03B486C6"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FA30FA7" w14:textId="77777777" w:rsidR="0020001D" w:rsidRDefault="0020001D" w:rsidP="008549C2">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EA6E41">
        <w:rPr>
          <w:sz w:val="22"/>
          <w:szCs w:val="22"/>
          <w:lang w:eastAsia="zh-CN"/>
        </w:rPr>
        <w:t>CSI-RS structure for beam management</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w:t>
      </w:r>
      <w:r w:rsidR="00145C52">
        <w:rPr>
          <w:sz w:val="22"/>
          <w:szCs w:val="22"/>
          <w:lang w:eastAsia="zh-CN"/>
        </w:rPr>
        <w:t xml:space="preserve">observations or </w:t>
      </w:r>
      <w:r w:rsidR="00BF1A29">
        <w:rPr>
          <w:sz w:val="22"/>
          <w:szCs w:val="22"/>
          <w:lang w:eastAsia="zh-CN"/>
        </w:rPr>
        <w:t>proposals.</w:t>
      </w:r>
    </w:p>
    <w:p w14:paraId="46D93864" w14:textId="77777777" w:rsidR="007D03BD" w:rsidRPr="00114725" w:rsidRDefault="007D03BD" w:rsidP="007D03BD">
      <w:pPr>
        <w:ind w:firstLine="284"/>
        <w:jc w:val="both"/>
        <w:rPr>
          <w:b/>
          <w:i/>
          <w:sz w:val="22"/>
          <w:szCs w:val="22"/>
          <w:lang w:eastAsia="zh-CN"/>
        </w:rPr>
      </w:pPr>
      <w:r w:rsidRPr="00114725">
        <w:rPr>
          <w:b/>
          <w:i/>
          <w:sz w:val="22"/>
          <w:szCs w:val="22"/>
          <w:lang w:eastAsia="zh-CN"/>
        </w:rPr>
        <w:t xml:space="preserve">Proposal 1: for beam management P-1, to transmit the CSI-RS and some broadcasting signal which needs beam sweeping </w:t>
      </w:r>
      <w:r>
        <w:rPr>
          <w:b/>
          <w:i/>
          <w:sz w:val="22"/>
          <w:szCs w:val="22"/>
          <w:lang w:eastAsia="zh-CN"/>
        </w:rPr>
        <w:t xml:space="preserve">in the same symbol </w:t>
      </w:r>
      <w:r w:rsidRPr="00114725">
        <w:rPr>
          <w:b/>
          <w:i/>
          <w:sz w:val="22"/>
          <w:szCs w:val="22"/>
          <w:lang w:eastAsia="zh-CN"/>
        </w:rPr>
        <w:t xml:space="preserve">should be considered and it can be </w:t>
      </w:r>
      <w:r>
        <w:rPr>
          <w:b/>
          <w:i/>
          <w:sz w:val="22"/>
          <w:szCs w:val="22"/>
          <w:lang w:eastAsia="zh-CN"/>
        </w:rPr>
        <w:t xml:space="preserve">further </w:t>
      </w:r>
      <w:r w:rsidRPr="00114725">
        <w:rPr>
          <w:b/>
          <w:i/>
          <w:sz w:val="22"/>
          <w:szCs w:val="22"/>
          <w:lang w:eastAsia="zh-CN"/>
        </w:rPr>
        <w:t xml:space="preserve">studied whether the CSI-RS can </w:t>
      </w:r>
      <w:r>
        <w:rPr>
          <w:b/>
          <w:i/>
          <w:sz w:val="22"/>
          <w:szCs w:val="22"/>
          <w:lang w:eastAsia="zh-CN"/>
        </w:rPr>
        <w:t xml:space="preserve">also </w:t>
      </w:r>
      <w:r w:rsidRPr="00114725">
        <w:rPr>
          <w:b/>
          <w:i/>
          <w:sz w:val="22"/>
          <w:szCs w:val="22"/>
          <w:lang w:eastAsia="zh-CN"/>
        </w:rPr>
        <w:t xml:space="preserve">be used </w:t>
      </w:r>
      <w:r>
        <w:rPr>
          <w:b/>
          <w:i/>
          <w:sz w:val="22"/>
          <w:szCs w:val="22"/>
          <w:lang w:eastAsia="zh-CN"/>
        </w:rPr>
        <w:t>to assist the decoding of such</w:t>
      </w:r>
      <w:r w:rsidRPr="00114725">
        <w:rPr>
          <w:b/>
          <w:i/>
          <w:sz w:val="22"/>
          <w:szCs w:val="22"/>
          <w:lang w:eastAsia="zh-CN"/>
        </w:rPr>
        <w:t xml:space="preserve"> broadcasting signal.</w:t>
      </w:r>
    </w:p>
    <w:p w14:paraId="5FCFD726" w14:textId="77777777" w:rsidR="007D03BD" w:rsidRDefault="007D03BD" w:rsidP="007D03BD">
      <w:pPr>
        <w:ind w:firstLine="284"/>
        <w:rPr>
          <w:b/>
          <w:i/>
          <w:sz w:val="22"/>
          <w:szCs w:val="22"/>
          <w:lang w:eastAsia="zh-CN"/>
        </w:rPr>
      </w:pPr>
      <w:r>
        <w:rPr>
          <w:b/>
          <w:i/>
          <w:sz w:val="22"/>
          <w:szCs w:val="22"/>
          <w:lang w:eastAsia="zh-CN"/>
        </w:rPr>
        <w:t>Proposal 2: for CSI-RS for beam management P-2/P-3, at least one of the following options should be supported with regard to the overhead and the latency for beam management: the IFDMA based structure; larger subcarrier spacing based structure.</w:t>
      </w:r>
    </w:p>
    <w:p w14:paraId="16B3358C"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7419FF5E" w14:textId="00F6DC57"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sidR="003B6647">
        <w:rPr>
          <w:sz w:val="22"/>
          <w:szCs w:val="22"/>
          <w:lang w:val="en-US" w:eastAsia="ja-JP"/>
        </w:rPr>
        <w:t>Chairman's Notes RAN1 NR Ad-Hoc</w:t>
      </w:r>
    </w:p>
    <w:p w14:paraId="2FC4ADE0" w14:textId="62394DF6" w:rsidR="003B6647" w:rsidRDefault="003B6647" w:rsidP="003B6647">
      <w:pPr>
        <w:numPr>
          <w:ilvl w:val="0"/>
          <w:numId w:val="2"/>
        </w:numPr>
        <w:rPr>
          <w:sz w:val="22"/>
          <w:szCs w:val="22"/>
          <w:lang w:val="en-US" w:eastAsia="ja-JP"/>
        </w:rPr>
      </w:pPr>
      <w:r>
        <w:rPr>
          <w:sz w:val="22"/>
          <w:szCs w:val="22"/>
          <w:lang w:val="en-US" w:eastAsia="ja-JP"/>
        </w:rPr>
        <w:t>R1-1701536. “</w:t>
      </w:r>
      <w:r w:rsidRPr="003B6647">
        <w:rPr>
          <w:sz w:val="22"/>
          <w:szCs w:val="22"/>
          <w:lang w:val="en-US" w:eastAsia="ja-JP"/>
        </w:rPr>
        <w:t>Way Forward on CSI-RS for Beam Management</w:t>
      </w:r>
      <w:r>
        <w:rPr>
          <w:sz w:val="22"/>
          <w:szCs w:val="22"/>
          <w:lang w:val="en-US" w:eastAsia="ja-JP"/>
        </w:rPr>
        <w:t xml:space="preserve">”. </w:t>
      </w:r>
      <w:r w:rsidRPr="003B6647">
        <w:rPr>
          <w:sz w:val="22"/>
          <w:szCs w:val="22"/>
          <w:lang w:val="en-US" w:eastAsia="ja-JP"/>
        </w:rPr>
        <w:t>Intel, Qualcomm, Ericsson, Nokia, Alcatel-Lucent Shanghai Bell, Samsung, Verizon Wireless, CATT, MTK, NTT Docomo, CMCC, ZTE, ZTE Microelectronics, KT, LG, vivo</w:t>
      </w:r>
    </w:p>
    <w:p w14:paraId="03F80A26" w14:textId="6EE262DF" w:rsidR="003B6647" w:rsidRPr="003B6647" w:rsidRDefault="003B6647" w:rsidP="003B6647">
      <w:pPr>
        <w:numPr>
          <w:ilvl w:val="0"/>
          <w:numId w:val="2"/>
        </w:numPr>
        <w:rPr>
          <w:sz w:val="22"/>
          <w:szCs w:val="22"/>
          <w:lang w:val="en-US" w:eastAsia="zh-CN"/>
        </w:rPr>
      </w:pPr>
      <w:r w:rsidRPr="00593488">
        <w:rPr>
          <w:sz w:val="22"/>
          <w:szCs w:val="22"/>
          <w:lang w:val="en-US" w:eastAsia="zh-CN"/>
        </w:rPr>
        <w:t>R1-1</w:t>
      </w:r>
      <w:r>
        <w:rPr>
          <w:sz w:val="22"/>
          <w:szCs w:val="22"/>
          <w:lang w:val="en-US" w:eastAsia="zh-CN"/>
        </w:rPr>
        <w:t>700350, “CSI-RS Structure for Beam Management”, Intel Corporation</w:t>
      </w:r>
    </w:p>
    <w:p w14:paraId="57FBFDEB" w14:textId="77777777" w:rsidR="003B6647" w:rsidRPr="004C7924" w:rsidRDefault="003B6647" w:rsidP="003B6647">
      <w:pPr>
        <w:ind w:left="420"/>
        <w:rPr>
          <w:sz w:val="22"/>
          <w:szCs w:val="22"/>
          <w:lang w:val="en-US" w:eastAsia="ja-JP"/>
        </w:rPr>
      </w:pPr>
    </w:p>
    <w:p w14:paraId="11EA7A01" w14:textId="4A2EB2DB" w:rsidR="000725C2" w:rsidRDefault="00F33333" w:rsidP="00F33333">
      <w:pPr>
        <w:pStyle w:val="Heading1"/>
        <w:pBdr>
          <w:top w:val="single" w:sz="12" w:space="4" w:color="auto"/>
        </w:pBdr>
        <w:ind w:left="0" w:firstLine="0"/>
        <w:rPr>
          <w:rFonts w:cs="Arial"/>
          <w:lang w:val="en-US"/>
        </w:rPr>
      </w:pPr>
      <w:r>
        <w:rPr>
          <w:rFonts w:cs="Arial" w:hint="eastAsia"/>
          <w:lang w:val="en-US"/>
        </w:rPr>
        <w:t>Appendix</w:t>
      </w:r>
      <w:r w:rsidR="0057799A">
        <w:rPr>
          <w:rFonts w:cs="Arial"/>
          <w:lang w:val="en-US"/>
        </w:rPr>
        <w:t xml:space="preserve"> –</w:t>
      </w:r>
      <w:r w:rsidR="007D03BD">
        <w:rPr>
          <w:rFonts w:cs="Arial"/>
          <w:lang w:val="en-US"/>
        </w:rPr>
        <w:t xml:space="preserve"> </w:t>
      </w:r>
      <w:r w:rsidR="003B0899">
        <w:rPr>
          <w:rFonts w:cs="Arial"/>
          <w:lang w:val="en-US"/>
        </w:rPr>
        <w:t>simulation a</w:t>
      </w:r>
      <w:r w:rsidR="004C2025">
        <w:rPr>
          <w:rFonts w:cs="Arial"/>
          <w:lang w:val="en-US"/>
        </w:rPr>
        <w:t>ssumptions</w:t>
      </w:r>
      <w:r w:rsidR="007D03BD">
        <w:rPr>
          <w:rFonts w:cs="Arial"/>
          <w:lang w:val="en-US"/>
        </w:rPr>
        <w:t xml:space="preserve"> and results</w:t>
      </w:r>
    </w:p>
    <w:p w14:paraId="70902A3B" w14:textId="77777777" w:rsidR="00961384" w:rsidRPr="00961384" w:rsidRDefault="00961384" w:rsidP="00961384">
      <w:pPr>
        <w:ind w:firstLine="284"/>
        <w:jc w:val="center"/>
        <w:rPr>
          <w:b/>
          <w:sz w:val="22"/>
          <w:szCs w:val="22"/>
          <w:lang w:eastAsia="zh-CN"/>
        </w:rPr>
      </w:pPr>
      <w:r w:rsidRPr="00961384">
        <w:rPr>
          <w:b/>
          <w:sz w:val="22"/>
          <w:szCs w:val="22"/>
          <w:lang w:eastAsia="zh-CN"/>
        </w:rPr>
        <w:t>Table A-1: Simulation Assumption</w:t>
      </w:r>
    </w:p>
    <w:tbl>
      <w:tblPr>
        <w:tblStyle w:val="GridTable4-Accent5"/>
        <w:tblW w:w="0" w:type="auto"/>
        <w:jc w:val="center"/>
        <w:tblLook w:val="04A0" w:firstRow="1" w:lastRow="0" w:firstColumn="1" w:lastColumn="0" w:noHBand="0" w:noVBand="1"/>
      </w:tblPr>
      <w:tblGrid>
        <w:gridCol w:w="3041"/>
        <w:gridCol w:w="3729"/>
      </w:tblGrid>
      <w:tr w:rsidR="00961384" w14:paraId="5F5B6412" w14:textId="77777777" w:rsidTr="00F018D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65B1082D" w14:textId="77777777" w:rsidR="00961384" w:rsidRDefault="00961384" w:rsidP="0000116C">
            <w:pPr>
              <w:rPr>
                <w:lang w:val="en-US" w:eastAsia="zh-CN"/>
              </w:rPr>
            </w:pPr>
            <w:r>
              <w:rPr>
                <w:rFonts w:hint="eastAsia"/>
                <w:lang w:val="en-US" w:eastAsia="zh-CN"/>
              </w:rPr>
              <w:t>Parameter</w:t>
            </w:r>
          </w:p>
        </w:tc>
        <w:tc>
          <w:tcPr>
            <w:tcW w:w="3729" w:type="dxa"/>
          </w:tcPr>
          <w:p w14:paraId="5393922B" w14:textId="77777777" w:rsidR="00961384" w:rsidRDefault="00961384" w:rsidP="0000116C">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961384" w14:paraId="091D2E73"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01AE852" w14:textId="77777777" w:rsidR="00961384" w:rsidRDefault="00961384" w:rsidP="0000116C">
            <w:pPr>
              <w:rPr>
                <w:lang w:val="en-US" w:eastAsia="zh-CN"/>
              </w:rPr>
            </w:pPr>
            <w:r>
              <w:rPr>
                <w:rFonts w:hint="eastAsia"/>
                <w:lang w:val="en-US" w:eastAsia="zh-CN"/>
              </w:rPr>
              <w:t>Channel Model</w:t>
            </w:r>
          </w:p>
        </w:tc>
        <w:tc>
          <w:tcPr>
            <w:tcW w:w="3729" w:type="dxa"/>
          </w:tcPr>
          <w:p w14:paraId="334F6D34" w14:textId="77777777" w:rsidR="00961384" w:rsidRDefault="00961384"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CDL-A, CDL-D</w:t>
            </w:r>
          </w:p>
        </w:tc>
      </w:tr>
      <w:tr w:rsidR="00961384" w14:paraId="604A9EE3"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3F8B9AFD" w14:textId="77777777" w:rsidR="00961384" w:rsidRDefault="00961384" w:rsidP="0000116C">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69C5B200" w14:textId="77777777" w:rsidR="00961384" w:rsidRDefault="00961384" w:rsidP="0000116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961384" w14:paraId="5373DFFF"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29BE5218" w14:textId="77777777" w:rsidR="00961384" w:rsidRDefault="00961384" w:rsidP="0000116C">
            <w:pPr>
              <w:rPr>
                <w:lang w:val="en-US" w:eastAsia="zh-CN"/>
              </w:rPr>
            </w:pPr>
            <w:r>
              <w:rPr>
                <w:rFonts w:hint="eastAsia"/>
                <w:lang w:val="en-US" w:eastAsia="zh-CN"/>
              </w:rPr>
              <w:t>Si</w:t>
            </w:r>
            <w:r>
              <w:rPr>
                <w:lang w:val="en-US" w:eastAsia="zh-CN"/>
              </w:rPr>
              <w:t>mulation bandwidth</w:t>
            </w:r>
          </w:p>
        </w:tc>
        <w:tc>
          <w:tcPr>
            <w:tcW w:w="3729" w:type="dxa"/>
          </w:tcPr>
          <w:p w14:paraId="05601E37" w14:textId="77777777" w:rsidR="00961384" w:rsidRDefault="00961384"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961384" w14:paraId="012E9001"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F65266F" w14:textId="77777777" w:rsidR="00961384" w:rsidRDefault="00F018DF" w:rsidP="0000116C">
            <w:pPr>
              <w:rPr>
                <w:lang w:val="en-US" w:eastAsia="zh-CN"/>
              </w:rPr>
            </w:pPr>
            <w:r>
              <w:rPr>
                <w:lang w:val="en-US" w:eastAsia="zh-CN"/>
              </w:rPr>
              <w:t xml:space="preserve">Normal </w:t>
            </w:r>
            <w:r w:rsidR="00961384">
              <w:rPr>
                <w:lang w:val="en-US" w:eastAsia="zh-CN"/>
              </w:rPr>
              <w:t>S</w:t>
            </w:r>
            <w:r w:rsidR="00961384">
              <w:rPr>
                <w:rFonts w:hint="eastAsia"/>
                <w:lang w:val="en-US" w:eastAsia="zh-CN"/>
              </w:rPr>
              <w:t>ubc</w:t>
            </w:r>
            <w:r w:rsidR="00961384">
              <w:rPr>
                <w:lang w:val="en-US" w:eastAsia="zh-CN"/>
              </w:rPr>
              <w:t>arrier spacing</w:t>
            </w:r>
          </w:p>
        </w:tc>
        <w:tc>
          <w:tcPr>
            <w:tcW w:w="3729" w:type="dxa"/>
          </w:tcPr>
          <w:p w14:paraId="06804047" w14:textId="77777777" w:rsidR="00961384" w:rsidRDefault="00961384" w:rsidP="0000116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961384" w14:paraId="6C38BFD1"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2573048" w14:textId="77777777" w:rsidR="00961384" w:rsidRDefault="00F018DF" w:rsidP="0000116C">
            <w:pPr>
              <w:rPr>
                <w:lang w:val="en-US" w:eastAsia="zh-CN"/>
              </w:rPr>
            </w:pPr>
            <w:r>
              <w:rPr>
                <w:lang w:val="en-US" w:eastAsia="zh-CN"/>
              </w:rPr>
              <w:t>Larger Subcarrier spacing</w:t>
            </w:r>
          </w:p>
        </w:tc>
        <w:tc>
          <w:tcPr>
            <w:tcW w:w="3729" w:type="dxa"/>
          </w:tcPr>
          <w:p w14:paraId="15E423A9" w14:textId="77777777" w:rsidR="00961384" w:rsidRDefault="00F018DF" w:rsidP="0000116C">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240kHz</w:t>
            </w:r>
          </w:p>
        </w:tc>
      </w:tr>
      <w:tr w:rsidR="00961384" w14:paraId="102C4E3B"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823A252" w14:textId="77777777" w:rsidR="00961384" w:rsidRDefault="00F018DF" w:rsidP="0000116C">
            <w:pPr>
              <w:rPr>
                <w:lang w:val="en-US" w:eastAsia="zh-CN"/>
              </w:rPr>
            </w:pPr>
            <w:r>
              <w:rPr>
                <w:lang w:val="en-US" w:eastAsia="zh-CN"/>
              </w:rPr>
              <w:t>Number of repetition factor</w:t>
            </w:r>
          </w:p>
        </w:tc>
        <w:tc>
          <w:tcPr>
            <w:tcW w:w="3729" w:type="dxa"/>
          </w:tcPr>
          <w:p w14:paraId="6A17051E" w14:textId="77777777" w:rsidR="00961384" w:rsidRDefault="00F018DF" w:rsidP="0000116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w:t>
            </w:r>
          </w:p>
        </w:tc>
      </w:tr>
      <w:tr w:rsidR="00EB70A8" w14:paraId="3099470A"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0EC1EA5B" w14:textId="77777777" w:rsidR="00EB70A8" w:rsidRDefault="00EB70A8" w:rsidP="0000116C">
            <w:pPr>
              <w:rPr>
                <w:lang w:val="en-US" w:eastAsia="zh-CN"/>
              </w:rPr>
            </w:pPr>
            <w:r>
              <w:rPr>
                <w:rFonts w:hint="eastAsia"/>
                <w:lang w:val="en-US" w:eastAsia="zh-CN"/>
              </w:rPr>
              <w:t>N</w:t>
            </w:r>
            <w:r>
              <w:rPr>
                <w:lang w:val="en-US" w:eastAsia="zh-CN"/>
              </w:rPr>
              <w:t xml:space="preserve">umber of sweeping Rx beams </w:t>
            </w:r>
          </w:p>
        </w:tc>
        <w:tc>
          <w:tcPr>
            <w:tcW w:w="3729" w:type="dxa"/>
          </w:tcPr>
          <w:p w14:paraId="40484C06" w14:textId="77777777" w:rsidR="00EB70A8" w:rsidRDefault="00EB70A8"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4</w:t>
            </w:r>
          </w:p>
        </w:tc>
      </w:tr>
      <w:tr w:rsidR="00F018DF" w14:paraId="11B736EE"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034721B4" w14:textId="77777777" w:rsidR="00F018DF" w:rsidRDefault="00F018DF" w:rsidP="0000116C">
            <w:pPr>
              <w:rPr>
                <w:lang w:val="en-US" w:eastAsia="zh-CN"/>
              </w:rPr>
            </w:pPr>
            <w:r>
              <w:rPr>
                <w:lang w:val="en-US" w:eastAsia="zh-CN"/>
              </w:rPr>
              <w:t>gNB antenna structure</w:t>
            </w:r>
          </w:p>
        </w:tc>
        <w:tc>
          <w:tcPr>
            <w:tcW w:w="3729" w:type="dxa"/>
          </w:tcPr>
          <w:p w14:paraId="5AE4AC6A" w14:textId="77777777" w:rsidR="00F018DF" w:rsidRDefault="00F018DF" w:rsidP="0000116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4, 8, 1, 1</w:t>
            </w:r>
            <w:r>
              <w:rPr>
                <w:rFonts w:hint="eastAsia"/>
                <w:lang w:val="en-US" w:eastAsia="zh-CN"/>
              </w:rPr>
              <w:t>)</w:t>
            </w:r>
          </w:p>
        </w:tc>
      </w:tr>
      <w:tr w:rsidR="00F018DF" w14:paraId="6FE8E5EB"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CC2F977" w14:textId="77777777" w:rsidR="00F018DF" w:rsidRPr="003D6AC2" w:rsidRDefault="00F018DF" w:rsidP="0000116C">
            <w:pPr>
              <w:rPr>
                <w:lang w:val="en-US" w:eastAsia="zh-CN"/>
              </w:rPr>
            </w:pPr>
            <w:r>
              <w:rPr>
                <w:rFonts w:hint="eastAsia"/>
                <w:lang w:val="en-US" w:eastAsia="zh-CN"/>
              </w:rPr>
              <w:t>UE antenna structure</w:t>
            </w:r>
          </w:p>
        </w:tc>
        <w:tc>
          <w:tcPr>
            <w:tcW w:w="3729" w:type="dxa"/>
          </w:tcPr>
          <w:p w14:paraId="1EE91C21" w14:textId="77777777" w:rsidR="00F018DF" w:rsidRDefault="00F018DF"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2, 4, 1, 1</w:t>
            </w:r>
            <w:r>
              <w:rPr>
                <w:rFonts w:hint="eastAsia"/>
                <w:lang w:val="en-US" w:eastAsia="zh-CN"/>
              </w:rPr>
              <w:t>)</w:t>
            </w:r>
          </w:p>
        </w:tc>
      </w:tr>
    </w:tbl>
    <w:p w14:paraId="54C95098" w14:textId="77777777" w:rsidR="00961384" w:rsidRDefault="00961384" w:rsidP="004C2025">
      <w:pPr>
        <w:ind w:firstLine="284"/>
        <w:jc w:val="both"/>
        <w:rPr>
          <w:sz w:val="22"/>
          <w:szCs w:val="22"/>
          <w:lang w:eastAsia="zh-CN"/>
        </w:rPr>
      </w:pPr>
    </w:p>
    <w:p w14:paraId="4800167A" w14:textId="77777777" w:rsidR="007D03BD" w:rsidRDefault="007D03BD" w:rsidP="007D03BD">
      <w:pPr>
        <w:ind w:firstLine="284"/>
        <w:jc w:val="center"/>
        <w:rPr>
          <w:sz w:val="22"/>
          <w:szCs w:val="22"/>
          <w:lang w:eastAsia="zh-CN"/>
        </w:rPr>
        <w:sectPr w:rsidR="007D03BD" w:rsidSect="007D03BD">
          <w:footnotePr>
            <w:numRestart w:val="eachSect"/>
          </w:footnotePr>
          <w:type w:val="continuous"/>
          <w:pgSz w:w="12240" w:h="15840" w:code="1"/>
          <w:pgMar w:top="1411" w:right="990" w:bottom="1138" w:left="1080" w:header="677" w:footer="562" w:gutter="0"/>
          <w:cols w:space="720"/>
          <w:docGrid w:linePitch="272"/>
        </w:sectPr>
      </w:pPr>
    </w:p>
    <w:p w14:paraId="2C69A939" w14:textId="3C1335B4" w:rsidR="007D03BD" w:rsidRDefault="007D03BD" w:rsidP="007D03BD">
      <w:pPr>
        <w:ind w:firstLine="284"/>
        <w:jc w:val="center"/>
        <w:rPr>
          <w:sz w:val="22"/>
          <w:szCs w:val="22"/>
          <w:lang w:eastAsia="zh-CN"/>
        </w:rPr>
      </w:pPr>
      <w:r w:rsidRPr="00487D04">
        <w:rPr>
          <w:noProof/>
          <w:sz w:val="22"/>
          <w:szCs w:val="22"/>
          <w:lang w:val="en-US" w:eastAsia="zh-CN"/>
        </w:rPr>
        <w:drawing>
          <wp:inline distT="0" distB="0" distL="0" distR="0" wp14:anchorId="02963DDF" wp14:editId="58D044DD">
            <wp:extent cx="3000375" cy="2249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6C8DC68C" w14:textId="4B5FDAD2" w:rsidR="007D03BD" w:rsidRPr="009C2D18" w:rsidRDefault="007D03BD" w:rsidP="007D03BD">
      <w:pPr>
        <w:ind w:firstLine="284"/>
        <w:jc w:val="center"/>
        <w:rPr>
          <w:b/>
          <w:sz w:val="22"/>
          <w:szCs w:val="22"/>
          <w:lang w:eastAsia="zh-CN"/>
        </w:rPr>
      </w:pPr>
      <w:r w:rsidRPr="009C2D18">
        <w:rPr>
          <w:rFonts w:hint="eastAsia"/>
          <w:b/>
          <w:sz w:val="22"/>
          <w:szCs w:val="22"/>
          <w:lang w:eastAsia="zh-CN"/>
        </w:rPr>
        <w:t>F</w:t>
      </w:r>
      <w:r>
        <w:rPr>
          <w:b/>
          <w:sz w:val="22"/>
          <w:szCs w:val="22"/>
          <w:lang w:eastAsia="zh-CN"/>
        </w:rPr>
        <w:t>igure A-1</w:t>
      </w:r>
      <w:r w:rsidRPr="009C2D18">
        <w:rPr>
          <w:b/>
          <w:sz w:val="22"/>
          <w:szCs w:val="22"/>
          <w:lang w:eastAsia="zh-CN"/>
        </w:rPr>
        <w:t>: SNR vs. BRER for different CSI-RS structures for CDL-A</w:t>
      </w:r>
    </w:p>
    <w:p w14:paraId="1606D6B5" w14:textId="77777777" w:rsidR="007D03BD" w:rsidRDefault="007D03BD" w:rsidP="007D03BD">
      <w:pPr>
        <w:ind w:firstLine="284"/>
        <w:jc w:val="center"/>
        <w:rPr>
          <w:sz w:val="22"/>
          <w:szCs w:val="22"/>
          <w:lang w:eastAsia="zh-CN"/>
        </w:rPr>
      </w:pPr>
      <w:r w:rsidRPr="00487D04">
        <w:rPr>
          <w:noProof/>
          <w:sz w:val="22"/>
          <w:szCs w:val="22"/>
          <w:lang w:val="en-US" w:eastAsia="zh-CN"/>
        </w:rPr>
        <w:drawing>
          <wp:inline distT="0" distB="0" distL="0" distR="0" wp14:anchorId="48EEBC9C" wp14:editId="09C693DA">
            <wp:extent cx="3000375" cy="22496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1F679C52" w14:textId="24864EF1" w:rsidR="007D03BD" w:rsidRPr="009C2D18" w:rsidRDefault="007D03BD" w:rsidP="007D03BD">
      <w:pPr>
        <w:ind w:firstLine="284"/>
        <w:jc w:val="center"/>
        <w:rPr>
          <w:b/>
          <w:sz w:val="22"/>
          <w:szCs w:val="22"/>
          <w:lang w:eastAsia="zh-CN"/>
        </w:rPr>
      </w:pPr>
      <w:r w:rsidRPr="009C2D18">
        <w:rPr>
          <w:rFonts w:hint="eastAsia"/>
          <w:b/>
          <w:sz w:val="22"/>
          <w:szCs w:val="22"/>
          <w:lang w:eastAsia="zh-CN"/>
        </w:rPr>
        <w:t>F</w:t>
      </w:r>
      <w:r>
        <w:rPr>
          <w:b/>
          <w:sz w:val="22"/>
          <w:szCs w:val="22"/>
          <w:lang w:eastAsia="zh-CN"/>
        </w:rPr>
        <w:t>igure A-2</w:t>
      </w:r>
      <w:r w:rsidRPr="009C2D18">
        <w:rPr>
          <w:b/>
          <w:sz w:val="22"/>
          <w:szCs w:val="22"/>
          <w:lang w:eastAsia="zh-CN"/>
        </w:rPr>
        <w:t>: SNR vs. BRER for different CSI-RS structures for CDL-D</w:t>
      </w:r>
    </w:p>
    <w:p w14:paraId="64E4C2F7" w14:textId="77777777" w:rsidR="007D03BD" w:rsidRDefault="007D03BD" w:rsidP="007D03BD">
      <w:pPr>
        <w:ind w:firstLine="284"/>
        <w:jc w:val="both"/>
        <w:rPr>
          <w:sz w:val="22"/>
          <w:szCs w:val="22"/>
          <w:lang w:eastAsia="zh-CN"/>
        </w:rPr>
        <w:sectPr w:rsidR="007D03BD" w:rsidSect="007D03BD">
          <w:footnotePr>
            <w:numRestart w:val="eachSect"/>
          </w:footnotePr>
          <w:type w:val="continuous"/>
          <w:pgSz w:w="12240" w:h="15840" w:code="1"/>
          <w:pgMar w:top="1411" w:right="990" w:bottom="1138" w:left="1080" w:header="677" w:footer="562" w:gutter="0"/>
          <w:cols w:num="2" w:space="720"/>
          <w:docGrid w:linePitch="272"/>
        </w:sectPr>
      </w:pPr>
    </w:p>
    <w:p w14:paraId="37185B04" w14:textId="77777777" w:rsidR="007D03BD" w:rsidRDefault="007D03BD" w:rsidP="007D03BD">
      <w:pPr>
        <w:ind w:firstLine="284"/>
        <w:jc w:val="center"/>
        <w:rPr>
          <w:sz w:val="22"/>
          <w:szCs w:val="22"/>
          <w:lang w:eastAsia="zh-CN"/>
        </w:rPr>
      </w:pPr>
      <w:r w:rsidRPr="00487D04">
        <w:rPr>
          <w:noProof/>
          <w:sz w:val="22"/>
          <w:szCs w:val="22"/>
          <w:lang w:val="en-US" w:eastAsia="zh-CN"/>
        </w:rPr>
        <w:lastRenderedPageBreak/>
        <w:drawing>
          <wp:inline distT="0" distB="0" distL="0" distR="0" wp14:anchorId="2222CA3E" wp14:editId="2BB58145">
            <wp:extent cx="3000375" cy="22496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3C6887C3" w14:textId="43B633BF" w:rsidR="007D03BD" w:rsidRPr="00F33333" w:rsidRDefault="007D03BD" w:rsidP="007D03BD">
      <w:pPr>
        <w:ind w:firstLine="284"/>
        <w:jc w:val="center"/>
        <w:rPr>
          <w:b/>
          <w:sz w:val="22"/>
          <w:szCs w:val="22"/>
          <w:lang w:eastAsia="zh-CN"/>
        </w:rPr>
      </w:pPr>
      <w:r>
        <w:rPr>
          <w:rFonts w:hint="eastAsia"/>
          <w:b/>
          <w:sz w:val="22"/>
          <w:szCs w:val="22"/>
          <w:lang w:eastAsia="zh-CN"/>
        </w:rPr>
        <w:t xml:space="preserve">Figure </w:t>
      </w:r>
      <w:r>
        <w:rPr>
          <w:b/>
          <w:sz w:val="22"/>
          <w:szCs w:val="22"/>
          <w:lang w:eastAsia="zh-CN"/>
        </w:rPr>
        <w:t>A-3</w:t>
      </w:r>
      <w:r w:rsidRPr="00F33333">
        <w:rPr>
          <w:rFonts w:hint="eastAsia"/>
          <w:b/>
          <w:sz w:val="22"/>
          <w:szCs w:val="22"/>
          <w:lang w:eastAsia="zh-CN"/>
        </w:rPr>
        <w:t xml:space="preserve">: C.D.F. of SINR after beam refinement for </w:t>
      </w:r>
      <w:r w:rsidRPr="00F33333">
        <w:rPr>
          <w:b/>
          <w:sz w:val="22"/>
          <w:szCs w:val="22"/>
          <w:lang w:eastAsia="zh-CN"/>
        </w:rPr>
        <w:t>CDL-A</w:t>
      </w:r>
    </w:p>
    <w:p w14:paraId="112D1F7B" w14:textId="77777777" w:rsidR="007D03BD" w:rsidRDefault="007D03BD" w:rsidP="007D03BD">
      <w:pPr>
        <w:ind w:firstLine="284"/>
        <w:jc w:val="center"/>
        <w:rPr>
          <w:sz w:val="22"/>
          <w:szCs w:val="22"/>
          <w:lang w:eastAsia="zh-CN"/>
        </w:rPr>
      </w:pPr>
      <w:r w:rsidRPr="00487D04">
        <w:rPr>
          <w:noProof/>
          <w:sz w:val="22"/>
          <w:szCs w:val="22"/>
          <w:lang w:val="en-US" w:eastAsia="zh-CN"/>
        </w:rPr>
        <w:drawing>
          <wp:inline distT="0" distB="0" distL="0" distR="0" wp14:anchorId="6D2CF840" wp14:editId="713C9453">
            <wp:extent cx="3000375" cy="22496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0B1D6AC8" w14:textId="5CB77865" w:rsidR="007D03BD" w:rsidRPr="00F33333" w:rsidRDefault="007D03BD" w:rsidP="007D03BD">
      <w:pPr>
        <w:ind w:firstLine="284"/>
        <w:jc w:val="center"/>
        <w:rPr>
          <w:b/>
          <w:sz w:val="22"/>
          <w:szCs w:val="22"/>
          <w:lang w:eastAsia="zh-CN"/>
        </w:rPr>
      </w:pPr>
      <w:r>
        <w:rPr>
          <w:b/>
          <w:sz w:val="22"/>
          <w:szCs w:val="22"/>
          <w:lang w:eastAsia="zh-CN"/>
        </w:rPr>
        <w:t>Figure A-4</w:t>
      </w:r>
      <w:r w:rsidRPr="00F33333">
        <w:rPr>
          <w:b/>
          <w:sz w:val="22"/>
          <w:szCs w:val="22"/>
          <w:lang w:eastAsia="zh-CN"/>
        </w:rPr>
        <w:t>: C.D.F. of SINR after beam refinement for CDL-D</w:t>
      </w:r>
    </w:p>
    <w:p w14:paraId="181966EC" w14:textId="77777777" w:rsidR="007D03BD" w:rsidRPr="007D03BD" w:rsidRDefault="007D03BD" w:rsidP="004C2025">
      <w:pPr>
        <w:ind w:firstLine="284"/>
        <w:jc w:val="both"/>
        <w:rPr>
          <w:sz w:val="22"/>
          <w:szCs w:val="22"/>
          <w:lang w:eastAsia="zh-CN"/>
        </w:rPr>
        <w:sectPr w:rsidR="007D03BD" w:rsidRPr="007D03BD" w:rsidSect="007D03BD">
          <w:footnotePr>
            <w:numRestart w:val="eachSect"/>
          </w:footnotePr>
          <w:type w:val="continuous"/>
          <w:pgSz w:w="12240" w:h="15840" w:code="1"/>
          <w:pgMar w:top="1411" w:right="990" w:bottom="1138" w:left="1080" w:header="677" w:footer="562" w:gutter="0"/>
          <w:cols w:num="2" w:space="720"/>
          <w:docGrid w:linePitch="272"/>
        </w:sectPr>
      </w:pPr>
    </w:p>
    <w:p w14:paraId="424A0334" w14:textId="466B293A" w:rsidR="007D03BD" w:rsidRPr="007D03BD" w:rsidRDefault="007D03BD" w:rsidP="004C2025">
      <w:pPr>
        <w:ind w:firstLine="284"/>
        <w:jc w:val="both"/>
        <w:rPr>
          <w:sz w:val="22"/>
          <w:szCs w:val="22"/>
          <w:lang w:eastAsia="zh-CN"/>
        </w:rPr>
      </w:pPr>
    </w:p>
    <w:sectPr w:rsidR="007D03BD" w:rsidRPr="007D03BD"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19B0C" w14:textId="77777777" w:rsidR="00C17566" w:rsidRDefault="00C17566">
      <w:r>
        <w:separator/>
      </w:r>
    </w:p>
  </w:endnote>
  <w:endnote w:type="continuationSeparator" w:id="0">
    <w:p w14:paraId="48D44990" w14:textId="77777777" w:rsidR="00C17566" w:rsidRDefault="00C1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24C94" w14:textId="77777777" w:rsidR="00A22940" w:rsidRDefault="00A229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30B42A" w14:textId="77777777" w:rsidR="00A22940" w:rsidRDefault="00A2294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CDA69" w14:textId="77777777" w:rsidR="00A22940" w:rsidRDefault="00A229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65E0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5E0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31DDA" w14:textId="77777777" w:rsidR="00C17566" w:rsidRDefault="00C17566">
      <w:r>
        <w:separator/>
      </w:r>
    </w:p>
  </w:footnote>
  <w:footnote w:type="continuationSeparator" w:id="0">
    <w:p w14:paraId="58468336" w14:textId="77777777" w:rsidR="00C17566" w:rsidRDefault="00C17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F60CD" w14:textId="77777777" w:rsidR="00A22940" w:rsidRDefault="00A2294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3"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04D556F"/>
    <w:multiLevelType w:val="hybridMultilevel"/>
    <w:tmpl w:val="9C04DC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3"/>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1"/>
  </w:num>
  <w:num w:numId="7">
    <w:abstractNumId w:val="19"/>
  </w:num>
  <w:num w:numId="8">
    <w:abstractNumId w:val="9"/>
  </w:num>
  <w:num w:numId="9">
    <w:abstractNumId w:val="3"/>
  </w:num>
  <w:num w:numId="10">
    <w:abstractNumId w:val="2"/>
  </w:num>
  <w:num w:numId="11">
    <w:abstractNumId w:val="14"/>
  </w:num>
  <w:num w:numId="12">
    <w:abstractNumId w:val="5"/>
  </w:num>
  <w:num w:numId="13">
    <w:abstractNumId w:val="10"/>
  </w:num>
  <w:num w:numId="14">
    <w:abstractNumId w:val="13"/>
  </w:num>
  <w:num w:numId="15">
    <w:abstractNumId w:val="15"/>
  </w:num>
  <w:num w:numId="16">
    <w:abstractNumId w:val="22"/>
  </w:num>
  <w:num w:numId="17">
    <w:abstractNumId w:val="20"/>
  </w:num>
  <w:num w:numId="18">
    <w:abstractNumId w:val="1"/>
  </w:num>
  <w:num w:numId="19">
    <w:abstractNumId w:val="11"/>
  </w:num>
  <w:num w:numId="20">
    <w:abstractNumId w:val="4"/>
  </w:num>
  <w:num w:numId="21">
    <w:abstractNumId w:val="17"/>
  </w:num>
  <w:num w:numId="22">
    <w:abstractNumId w:val="16"/>
  </w:num>
  <w:num w:numId="23">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0DCE"/>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025"/>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17F"/>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66"/>
    <w:rsid w:val="00C17593"/>
    <w:rsid w:val="00C17D7E"/>
    <w:rsid w:val="00C17D89"/>
    <w:rsid w:val="00C17E62"/>
    <w:rsid w:val="00C202D5"/>
    <w:rsid w:val="00C2068D"/>
    <w:rsid w:val="00C206C4"/>
    <w:rsid w:val="00C206EC"/>
    <w:rsid w:val="00C20BD7"/>
    <w:rsid w:val="00C20F77"/>
    <w:rsid w:val="00C210D4"/>
    <w:rsid w:val="00C2188A"/>
    <w:rsid w:val="00C21B1D"/>
    <w:rsid w:val="00C222CF"/>
    <w:rsid w:val="00C223DE"/>
    <w:rsid w:val="00C232DD"/>
    <w:rsid w:val="00C236CC"/>
    <w:rsid w:val="00C2423A"/>
    <w:rsid w:val="00C243D1"/>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E56BCE5"/>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2.xml><?xml version="1.0" encoding="utf-8"?>
<ds:datastoreItem xmlns:ds="http://schemas.openxmlformats.org/officeDocument/2006/customXml" ds:itemID="{189E42C2-8266-41F5-8FC2-E2A0B43D8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803752-7585-478E-AF00-70F82CA00F8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1430AB9-2984-42D9-8030-E18EF9F0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1333</Words>
  <Characters>7052</Characters>
  <Application>Microsoft Office Word</Application>
  <DocSecurity>0</DocSecurity>
  <Lines>111</Lines>
  <Paragraphs>71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8314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2</cp:revision>
  <cp:lastPrinted>2011-11-09T07:49:00Z</cp:lastPrinted>
  <dcterms:created xsi:type="dcterms:W3CDTF">2017-02-03T02:14:00Z</dcterms:created>
  <dcterms:modified xsi:type="dcterms:W3CDTF">2017-02-03T02:14:00Z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c11096b2-5d85-43c1-9f69-fa634afcd325</vt:lpwstr>
  </property>
  <property fmtid="{D5CDD505-2E9C-101B-9397-08002B2CF9AE}" pid="10" name="CTP_BU">
    <vt:lpwstr>NEXT GEN AND STANDARDS GROUP</vt:lpwstr>
  </property>
  <property fmtid="{D5CDD505-2E9C-101B-9397-08002B2CF9AE}" pid="11" name="CTP_TimeStamp">
    <vt:lpwstr>2017-02-02 05:38:38Z</vt:lpwstr>
  </property>
  <property fmtid="{D5CDD505-2E9C-101B-9397-08002B2CF9AE}" pid="12" name="ContentTypeId">
    <vt:lpwstr>0x010100E7203326D341CE4C85D524438E4584D9</vt:lpwstr>
  </property>
  <property fmtid="{D5CDD505-2E9C-101B-9397-08002B2CF9AE}" pid="13" name="CTPClassification">
    <vt:lpwstr>CTP_IC</vt:lpwstr>
  </property>
</Properties>
</file>